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E2611" w14:textId="167380B8" w:rsidR="00FA6131" w:rsidRDefault="00C21C06" w:rsidP="00167C14">
      <w:pPr>
        <w:pStyle w:val="Titre1"/>
        <w:jc w:val="center"/>
      </w:pPr>
      <w:r>
        <w:rPr>
          <w:noProof/>
        </w:rPr>
        <w:drawing>
          <wp:inline distT="0" distB="0" distL="0" distR="0" wp14:anchorId="2011DA1D" wp14:editId="1BD85509">
            <wp:extent cx="2103858" cy="872066"/>
            <wp:effectExtent l="0" t="0" r="0" b="4445"/>
            <wp:docPr id="234655861" name="Image 1" descr="Vos contacts CCI | CCI Centre-Val de Lo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s contacts CCI | CCI Centre-Val de Loire"/>
                    <pic:cNvPicPr>
                      <a:picLocks noChangeAspect="1" noChangeArrowheads="1"/>
                    </pic:cNvPicPr>
                  </pic:nvPicPr>
                  <pic:blipFill rotWithShape="1">
                    <a:blip r:embed="rId11">
                      <a:extLst>
                        <a:ext uri="{28A0092B-C50C-407E-A947-70E740481C1C}">
                          <a14:useLocalDpi xmlns:a14="http://schemas.microsoft.com/office/drawing/2010/main" val="0"/>
                        </a:ext>
                      </a:extLst>
                    </a:blip>
                    <a:srcRect l="9172" t="17442" r="6523" b="16098"/>
                    <a:stretch/>
                  </pic:blipFill>
                  <pic:spPr bwMode="auto">
                    <a:xfrm>
                      <a:off x="0" y="0"/>
                      <a:ext cx="2115979" cy="877090"/>
                    </a:xfrm>
                    <a:prstGeom prst="rect">
                      <a:avLst/>
                    </a:prstGeom>
                    <a:noFill/>
                    <a:ln>
                      <a:noFill/>
                    </a:ln>
                    <a:extLst>
                      <a:ext uri="{53640926-AAD7-44D8-BBD7-CCE9431645EC}">
                        <a14:shadowObscured xmlns:a14="http://schemas.microsoft.com/office/drawing/2010/main"/>
                      </a:ext>
                    </a:extLst>
                  </pic:spPr>
                </pic:pic>
              </a:graphicData>
            </a:graphic>
          </wp:inline>
        </w:drawing>
      </w:r>
    </w:p>
    <w:p w14:paraId="7D770F81" w14:textId="77777777" w:rsidR="00167C14" w:rsidRPr="00167C14" w:rsidRDefault="00167C14" w:rsidP="00167C14"/>
    <w:p w14:paraId="7B52A386" w14:textId="0505B41A" w:rsidR="00991D5A" w:rsidRDefault="00991D5A" w:rsidP="00F5400F">
      <w:pPr>
        <w:spacing w:line="360" w:lineRule="auto"/>
        <w:jc w:val="center"/>
        <w:rPr>
          <w:rFonts w:ascii="Calibri" w:hAnsi="Calibri" w:cs="Calibri"/>
          <w:b/>
          <w:bCs/>
          <w:sz w:val="24"/>
          <w:szCs w:val="24"/>
        </w:rPr>
      </w:pPr>
      <w:r w:rsidRPr="00F5400F">
        <w:rPr>
          <w:rFonts w:ascii="Calibri" w:hAnsi="Calibri" w:cs="Calibri"/>
          <w:b/>
          <w:bCs/>
          <w:sz w:val="24"/>
          <w:szCs w:val="24"/>
        </w:rPr>
        <w:t>MARCHE PUBLIC DE FOURNITURES</w:t>
      </w:r>
      <w:r w:rsidR="00C76541" w:rsidRPr="00F5400F">
        <w:rPr>
          <w:rFonts w:ascii="Calibri" w:hAnsi="Calibri" w:cs="Calibri"/>
          <w:b/>
          <w:bCs/>
          <w:sz w:val="24"/>
          <w:szCs w:val="24"/>
        </w:rPr>
        <w:t xml:space="preserve"> </w:t>
      </w:r>
      <w:r w:rsidRPr="00F5400F">
        <w:rPr>
          <w:rFonts w:ascii="Calibri" w:hAnsi="Calibri" w:cs="Calibri"/>
          <w:b/>
          <w:bCs/>
          <w:sz w:val="24"/>
          <w:szCs w:val="24"/>
        </w:rPr>
        <w:t>COURANTES ET SERVICES</w:t>
      </w:r>
    </w:p>
    <w:tbl>
      <w:tblPr>
        <w:tblStyle w:val="Grilledutableau"/>
        <w:tblW w:w="0" w:type="auto"/>
        <w:tblLook w:val="04A0" w:firstRow="1" w:lastRow="0" w:firstColumn="1" w:lastColumn="0" w:noHBand="0" w:noVBand="1"/>
      </w:tblPr>
      <w:tblGrid>
        <w:gridCol w:w="9062"/>
      </w:tblGrid>
      <w:tr w:rsidR="002438DF" w14:paraId="22F01B29" w14:textId="77777777" w:rsidTr="0011254F">
        <w:trPr>
          <w:trHeight w:val="764"/>
        </w:trPr>
        <w:tc>
          <w:tcPr>
            <w:tcW w:w="9396" w:type="dxa"/>
            <w:shd w:val="clear" w:color="auto" w:fill="1748A9"/>
            <w:vAlign w:val="bottom"/>
          </w:tcPr>
          <w:p w14:paraId="08B1AABF" w14:textId="47CA4789" w:rsidR="002438DF" w:rsidRDefault="002438DF" w:rsidP="0011254F">
            <w:pPr>
              <w:spacing w:line="360" w:lineRule="auto"/>
              <w:jc w:val="center"/>
              <w:rPr>
                <w:rFonts w:cstheme="minorHAnsi"/>
                <w:b/>
                <w:bCs/>
                <w:szCs w:val="24"/>
              </w:rPr>
            </w:pPr>
            <w:r w:rsidRPr="002438DF">
              <w:rPr>
                <w:rFonts w:cstheme="minorHAnsi"/>
                <w:b/>
                <w:bCs/>
                <w:color w:val="FFFFFF" w:themeColor="background1"/>
                <w:sz w:val="36"/>
                <w:szCs w:val="36"/>
              </w:rPr>
              <w:t>CADRE DE REPONSES TECHNIQUES</w:t>
            </w:r>
          </w:p>
        </w:tc>
      </w:tr>
    </w:tbl>
    <w:p w14:paraId="4BDD6A0E" w14:textId="77777777" w:rsidR="002438DF" w:rsidRPr="00F5400F" w:rsidRDefault="002438DF" w:rsidP="00F5400F">
      <w:pPr>
        <w:spacing w:line="360" w:lineRule="auto"/>
        <w:jc w:val="center"/>
        <w:rPr>
          <w:rFonts w:ascii="Calibri" w:hAnsi="Calibri" w:cs="Calibri"/>
          <w:b/>
          <w:bCs/>
          <w:sz w:val="24"/>
          <w:szCs w:val="24"/>
        </w:rPr>
      </w:pPr>
    </w:p>
    <w:p w14:paraId="518E9EDA" w14:textId="0FFDB93E" w:rsidR="00D4087B" w:rsidRPr="00F5400F" w:rsidRDefault="00D4087B" w:rsidP="00F5400F">
      <w:pPr>
        <w:spacing w:line="360" w:lineRule="auto"/>
        <w:jc w:val="center"/>
        <w:rPr>
          <w:rFonts w:ascii="Calibri" w:hAnsi="Calibri" w:cs="Calibri"/>
          <w:b/>
          <w:bCs/>
          <w:sz w:val="24"/>
          <w:szCs w:val="24"/>
        </w:rPr>
      </w:pPr>
      <w:r w:rsidRPr="00F5400F">
        <w:rPr>
          <w:rFonts w:ascii="Calibri" w:hAnsi="Calibri" w:cs="Calibri"/>
          <w:b/>
          <w:bCs/>
          <w:sz w:val="24"/>
          <w:szCs w:val="24"/>
        </w:rPr>
        <w:t>Maintenance des Installations de Chauffage – Ventilation</w:t>
      </w:r>
      <w:r w:rsidR="00F0168A" w:rsidRPr="00F5400F">
        <w:rPr>
          <w:rFonts w:ascii="Calibri" w:hAnsi="Calibri" w:cs="Calibri"/>
          <w:b/>
          <w:bCs/>
          <w:sz w:val="24"/>
          <w:szCs w:val="24"/>
        </w:rPr>
        <w:t xml:space="preserve"> – </w:t>
      </w:r>
      <w:r w:rsidRPr="00F5400F">
        <w:rPr>
          <w:rFonts w:ascii="Calibri" w:hAnsi="Calibri" w:cs="Calibri"/>
          <w:b/>
          <w:bCs/>
          <w:sz w:val="24"/>
          <w:szCs w:val="24"/>
        </w:rPr>
        <w:t>Climatisation (CVC)</w:t>
      </w:r>
    </w:p>
    <w:p w14:paraId="0C02B5F2" w14:textId="74F61971" w:rsidR="00991D5A" w:rsidRPr="00F5400F" w:rsidRDefault="00991D5A" w:rsidP="00F5400F">
      <w:pPr>
        <w:spacing w:line="360" w:lineRule="auto"/>
        <w:jc w:val="center"/>
        <w:rPr>
          <w:rFonts w:ascii="Calibri" w:hAnsi="Calibri" w:cs="Calibri"/>
          <w:b/>
          <w:bCs/>
          <w:sz w:val="24"/>
          <w:szCs w:val="24"/>
        </w:rPr>
      </w:pPr>
      <w:r w:rsidRPr="002B3002">
        <w:rPr>
          <w:rFonts w:ascii="Calibri" w:hAnsi="Calibri" w:cs="Calibri"/>
          <w:b/>
          <w:bCs/>
          <w:sz w:val="24"/>
          <w:szCs w:val="24"/>
        </w:rPr>
        <w:t>Numéro du marché : 202</w:t>
      </w:r>
      <w:r w:rsidR="000E20E3" w:rsidRPr="002B3002">
        <w:rPr>
          <w:rFonts w:ascii="Calibri" w:hAnsi="Calibri" w:cs="Calibri"/>
          <w:b/>
          <w:bCs/>
          <w:sz w:val="24"/>
          <w:szCs w:val="24"/>
        </w:rPr>
        <w:t>5</w:t>
      </w:r>
      <w:r w:rsidRPr="002B3002">
        <w:rPr>
          <w:rFonts w:ascii="Calibri" w:hAnsi="Calibri" w:cs="Calibri"/>
          <w:b/>
          <w:bCs/>
          <w:sz w:val="24"/>
          <w:szCs w:val="24"/>
        </w:rPr>
        <w:t xml:space="preserve"> – 05</w:t>
      </w:r>
      <w:r w:rsidR="729097C7" w:rsidRPr="002B3002">
        <w:rPr>
          <w:rFonts w:ascii="Calibri" w:hAnsi="Calibri" w:cs="Calibri"/>
          <w:b/>
          <w:bCs/>
          <w:sz w:val="24"/>
          <w:szCs w:val="24"/>
        </w:rPr>
        <w:t>7</w:t>
      </w:r>
      <w:r w:rsidR="00D4087B" w:rsidRPr="002B3002">
        <w:rPr>
          <w:rFonts w:ascii="Calibri" w:hAnsi="Calibri" w:cs="Calibri"/>
          <w:b/>
          <w:bCs/>
          <w:sz w:val="24"/>
          <w:szCs w:val="24"/>
        </w:rPr>
        <w:t>5</w:t>
      </w:r>
    </w:p>
    <w:p w14:paraId="2928F8E6" w14:textId="18D1F653" w:rsidR="006E3DFB" w:rsidRDefault="002438DF" w:rsidP="00D30C63">
      <w:pPr>
        <w:spacing w:line="360" w:lineRule="auto"/>
        <w:jc w:val="center"/>
        <w:rPr>
          <w:sz w:val="20"/>
          <w:szCs w:val="20"/>
        </w:rPr>
      </w:pPr>
      <w:r w:rsidRPr="00A535C8">
        <w:rPr>
          <w:sz w:val="20"/>
          <w:szCs w:val="20"/>
        </w:rPr>
        <w:t>Procédure formalisée en application des articles L.2124-2 et articles R.2161-2 à R.2161-5 du code de la commande publique.</w:t>
      </w:r>
    </w:p>
    <w:tbl>
      <w:tblPr>
        <w:tblStyle w:val="Grilledutableau"/>
        <w:tblW w:w="0" w:type="auto"/>
        <w:tblLook w:val="04A0" w:firstRow="1" w:lastRow="0" w:firstColumn="1" w:lastColumn="0" w:noHBand="0" w:noVBand="1"/>
      </w:tblPr>
      <w:tblGrid>
        <w:gridCol w:w="9042"/>
      </w:tblGrid>
      <w:tr w:rsidR="00FB42AC" w14:paraId="7DAE2EC7" w14:textId="77777777" w:rsidTr="00FB42AC">
        <w:tc>
          <w:tcPr>
            <w:tcW w:w="9062" w:type="dxa"/>
            <w:tcBorders>
              <w:top w:val="single" w:sz="12" w:space="0" w:color="FF0000"/>
              <w:left w:val="single" w:sz="12" w:space="0" w:color="FF0000"/>
              <w:bottom w:val="single" w:sz="12" w:space="0" w:color="FF0000"/>
              <w:right w:val="single" w:sz="12" w:space="0" w:color="FF0000"/>
            </w:tcBorders>
          </w:tcPr>
          <w:p w14:paraId="79E5DF52" w14:textId="77777777" w:rsidR="00FB42AC" w:rsidRDefault="00FB42AC" w:rsidP="00FB42AC">
            <w:pPr>
              <w:spacing w:line="360" w:lineRule="auto"/>
              <w:jc w:val="center"/>
              <w:rPr>
                <w:b/>
                <w:bCs/>
                <w:color w:val="FF0000"/>
                <w:sz w:val="20"/>
                <w:szCs w:val="20"/>
                <w:u w:val="single"/>
              </w:rPr>
            </w:pPr>
            <w:r w:rsidRPr="00FB42AC">
              <w:rPr>
                <w:b/>
                <w:bCs/>
                <w:color w:val="FF0000"/>
                <w:sz w:val="20"/>
                <w:szCs w:val="20"/>
                <w:u w:val="single"/>
              </w:rPr>
              <w:t>À compléter obligatoirement par le candidat et à joindre à l’offre</w:t>
            </w:r>
          </w:p>
          <w:p w14:paraId="34D22A51" w14:textId="4FF4B6CE" w:rsidR="00FB42AC" w:rsidRPr="00FB42AC" w:rsidRDefault="00FB42AC" w:rsidP="00FB42AC">
            <w:pPr>
              <w:spacing w:line="360" w:lineRule="auto"/>
              <w:jc w:val="center"/>
              <w:rPr>
                <w:color w:val="FF0000"/>
                <w:sz w:val="20"/>
                <w:szCs w:val="20"/>
              </w:rPr>
            </w:pPr>
            <w:r w:rsidRPr="00FB42AC">
              <w:rPr>
                <w:color w:val="FF0000"/>
                <w:sz w:val="20"/>
                <w:szCs w:val="20"/>
              </w:rPr>
              <w:t>Les éléments techniques doivent être renseignés dans le présent cadre. Le mémoire technique pourra, le cas échéant, être joint en complément de l’offre.</w:t>
            </w:r>
          </w:p>
        </w:tc>
      </w:tr>
    </w:tbl>
    <w:p w14:paraId="3BA8445B" w14:textId="77777777" w:rsidR="00D30C63" w:rsidRDefault="00D30C63" w:rsidP="00D30C63">
      <w:pPr>
        <w:spacing w:line="360" w:lineRule="auto"/>
        <w:jc w:val="center"/>
        <w:rPr>
          <w:sz w:val="20"/>
          <w:szCs w:val="20"/>
        </w:rPr>
      </w:pPr>
    </w:p>
    <w:tbl>
      <w:tblPr>
        <w:tblStyle w:val="Grilledutableau"/>
        <w:tblW w:w="0" w:type="auto"/>
        <w:tblLook w:val="04A0" w:firstRow="1" w:lastRow="0" w:firstColumn="1" w:lastColumn="0" w:noHBand="0" w:noVBand="1"/>
      </w:tblPr>
      <w:tblGrid>
        <w:gridCol w:w="9042"/>
      </w:tblGrid>
      <w:tr w:rsidR="00D30C63" w14:paraId="5F7E0A2B" w14:textId="77777777" w:rsidTr="00FB42AC">
        <w:tc>
          <w:tcPr>
            <w:tcW w:w="9042" w:type="dxa"/>
            <w:tcBorders>
              <w:top w:val="single" w:sz="12" w:space="0" w:color="FF0000"/>
              <w:left w:val="single" w:sz="12" w:space="0" w:color="FF0000"/>
              <w:bottom w:val="single" w:sz="12" w:space="0" w:color="FF0000"/>
              <w:right w:val="single" w:sz="12" w:space="0" w:color="FF0000"/>
            </w:tcBorders>
          </w:tcPr>
          <w:p w14:paraId="1706A3F3" w14:textId="75035159" w:rsidR="00D30C63" w:rsidRPr="00DC01A5" w:rsidRDefault="00D30C63" w:rsidP="00D30C63">
            <w:pPr>
              <w:spacing w:line="360" w:lineRule="auto"/>
              <w:jc w:val="both"/>
              <w:rPr>
                <w:rFonts w:ascii="Calibri" w:hAnsi="Calibri" w:cs="Calibri"/>
                <w:b/>
                <w:bCs/>
                <w:color w:val="FF0000"/>
                <w:sz w:val="20"/>
                <w:szCs w:val="20"/>
              </w:rPr>
            </w:pPr>
            <w:bookmarkStart w:id="0" w:name="_Hlk212805700"/>
            <w:r w:rsidRPr="00DC01A5">
              <w:rPr>
                <w:rFonts w:ascii="Calibri" w:hAnsi="Calibri" w:cs="Calibri"/>
                <w:b/>
                <w:bCs/>
                <w:color w:val="FF0000"/>
                <w:sz w:val="20"/>
                <w:szCs w:val="20"/>
              </w:rPr>
              <w:t xml:space="preserve">RAPPEL : </w:t>
            </w:r>
          </w:p>
          <w:p w14:paraId="16F88E05" w14:textId="4D9CE4E9" w:rsidR="00D30C63" w:rsidRPr="00DC01A5" w:rsidRDefault="00D30C63" w:rsidP="00D30C63">
            <w:pPr>
              <w:spacing w:line="360" w:lineRule="auto"/>
              <w:jc w:val="both"/>
              <w:rPr>
                <w:rFonts w:ascii="Calibri" w:hAnsi="Calibri" w:cs="Calibri"/>
                <w:b/>
                <w:bCs/>
                <w:color w:val="FF0000"/>
                <w:sz w:val="20"/>
                <w:szCs w:val="20"/>
              </w:rPr>
            </w:pPr>
            <w:r w:rsidRPr="00DC01A5">
              <w:rPr>
                <w:rFonts w:ascii="Calibri" w:hAnsi="Calibri" w:cs="Calibri"/>
                <w:b/>
                <w:bCs/>
                <w:color w:val="FF0000"/>
                <w:sz w:val="20"/>
                <w:szCs w:val="20"/>
              </w:rPr>
              <w:t>CRITERE 1 : Valeur technique de l’offre (60 points)</w:t>
            </w:r>
          </w:p>
          <w:bookmarkEnd w:id="0"/>
          <w:p w14:paraId="586D0FE2" w14:textId="77777777" w:rsidR="00D30C63" w:rsidRPr="00DC01A5" w:rsidRDefault="00D30C63" w:rsidP="00D30C63">
            <w:pPr>
              <w:spacing w:line="360" w:lineRule="auto"/>
              <w:jc w:val="both"/>
              <w:rPr>
                <w:rFonts w:ascii="Calibri" w:hAnsi="Calibri" w:cs="Calibri"/>
                <w:color w:val="FF0000"/>
                <w:sz w:val="20"/>
                <w:szCs w:val="20"/>
              </w:rPr>
            </w:pPr>
            <w:r w:rsidRPr="00DC01A5">
              <w:rPr>
                <w:rFonts w:ascii="Calibri" w:hAnsi="Calibri" w:cs="Calibri"/>
                <w:color w:val="FF0000"/>
                <w:sz w:val="20"/>
                <w:szCs w:val="20"/>
              </w:rPr>
              <w:t>Ce critère sera évalué sur la base des éléments suivants :</w:t>
            </w:r>
          </w:p>
          <w:p w14:paraId="6B074889" w14:textId="77777777" w:rsidR="00D30C63" w:rsidRPr="00DC01A5" w:rsidRDefault="00D30C63" w:rsidP="007F037C">
            <w:pPr>
              <w:pStyle w:val="Paragraphedeliste"/>
              <w:numPr>
                <w:ilvl w:val="0"/>
                <w:numId w:val="1"/>
              </w:numPr>
              <w:spacing w:line="360" w:lineRule="auto"/>
              <w:jc w:val="both"/>
              <w:rPr>
                <w:rFonts w:ascii="Calibri" w:hAnsi="Calibri" w:cs="Calibri"/>
                <w:color w:val="FF0000"/>
                <w:sz w:val="20"/>
                <w:szCs w:val="20"/>
              </w:rPr>
            </w:pPr>
            <w:r w:rsidRPr="00DC01A5">
              <w:rPr>
                <w:rFonts w:ascii="Calibri" w:hAnsi="Calibri" w:cs="Calibri"/>
                <w:color w:val="FF0000"/>
                <w:sz w:val="20"/>
                <w:szCs w:val="20"/>
              </w:rPr>
              <w:t>L’organisation et la méthodologie générale proposée pour l’exécution et la réalisation des prestations ainsi que les moyens mis en œuvre pour le contrôle de la bonne réalisation des prestations (30 points)</w:t>
            </w:r>
          </w:p>
          <w:p w14:paraId="11769E24" w14:textId="77777777" w:rsidR="00D30C63" w:rsidRPr="00DC01A5" w:rsidRDefault="00D30C63" w:rsidP="007F037C">
            <w:pPr>
              <w:pStyle w:val="Paragraphedeliste"/>
              <w:numPr>
                <w:ilvl w:val="0"/>
                <w:numId w:val="1"/>
              </w:numPr>
              <w:spacing w:line="360" w:lineRule="auto"/>
              <w:jc w:val="both"/>
              <w:rPr>
                <w:rFonts w:ascii="Calibri" w:hAnsi="Calibri" w:cs="Calibri"/>
                <w:color w:val="FF0000"/>
                <w:sz w:val="20"/>
                <w:szCs w:val="20"/>
              </w:rPr>
            </w:pPr>
            <w:r w:rsidRPr="00DC01A5">
              <w:rPr>
                <w:rFonts w:ascii="Calibri" w:hAnsi="Calibri" w:cs="Calibri"/>
                <w:color w:val="FF0000"/>
                <w:sz w:val="20"/>
                <w:szCs w:val="20"/>
              </w:rPr>
              <w:t xml:space="preserve">La description des interventions de maintenance préventive et curative réalisées sur chaque équipement et matériel ainsi que le planning prévisionnel annuel de passage pour la maintenance préventive (15 points) </w:t>
            </w:r>
          </w:p>
          <w:p w14:paraId="0E9D93FD" w14:textId="77777777" w:rsidR="00D30C63" w:rsidRPr="00DC01A5" w:rsidRDefault="00D30C63" w:rsidP="007F037C">
            <w:pPr>
              <w:pStyle w:val="Paragraphedeliste"/>
              <w:numPr>
                <w:ilvl w:val="0"/>
                <w:numId w:val="1"/>
              </w:numPr>
              <w:spacing w:line="360" w:lineRule="auto"/>
              <w:jc w:val="both"/>
              <w:rPr>
                <w:rFonts w:ascii="Calibri" w:hAnsi="Calibri" w:cs="Calibri"/>
                <w:color w:val="FF0000"/>
                <w:sz w:val="20"/>
                <w:szCs w:val="20"/>
              </w:rPr>
            </w:pPr>
            <w:r w:rsidRPr="00DC01A5">
              <w:rPr>
                <w:rFonts w:ascii="Calibri" w:hAnsi="Calibri" w:cs="Calibri"/>
                <w:color w:val="FF0000"/>
                <w:sz w:val="20"/>
                <w:szCs w:val="20"/>
              </w:rPr>
              <w:t>Les délais d’intervention et d’exécution pour les opérations correctives (10 points)</w:t>
            </w:r>
          </w:p>
          <w:p w14:paraId="4E42FA45" w14:textId="77777777" w:rsidR="00D30C63" w:rsidRPr="00DC01A5" w:rsidRDefault="00D30C63" w:rsidP="007F037C">
            <w:pPr>
              <w:pStyle w:val="Paragraphedeliste"/>
              <w:numPr>
                <w:ilvl w:val="0"/>
                <w:numId w:val="1"/>
              </w:numPr>
              <w:spacing w:line="360" w:lineRule="auto"/>
              <w:jc w:val="both"/>
              <w:rPr>
                <w:rFonts w:ascii="Calibri" w:hAnsi="Calibri" w:cs="Calibri"/>
                <w:color w:val="FF0000"/>
                <w:sz w:val="20"/>
                <w:szCs w:val="20"/>
              </w:rPr>
            </w:pPr>
            <w:r w:rsidRPr="00DC01A5">
              <w:rPr>
                <w:rFonts w:ascii="Calibri" w:hAnsi="Calibri" w:cs="Calibri"/>
                <w:color w:val="FF0000"/>
                <w:sz w:val="20"/>
                <w:szCs w:val="20"/>
              </w:rPr>
              <w:t>Les moyens humains (CV, qualification, certification, etc.) et matériels spécifiquement dédiés à l’exécution et à la réalisation des prestations (5 points)</w:t>
            </w:r>
          </w:p>
          <w:p w14:paraId="7A880D18" w14:textId="77777777" w:rsidR="00D30C63" w:rsidRPr="00DC01A5" w:rsidRDefault="00D30C63" w:rsidP="00D30C63">
            <w:pPr>
              <w:spacing w:line="360" w:lineRule="auto"/>
              <w:jc w:val="both"/>
              <w:rPr>
                <w:rFonts w:ascii="Calibri" w:hAnsi="Calibri" w:cs="Calibri"/>
                <w:b/>
                <w:bCs/>
                <w:color w:val="FF0000"/>
                <w:sz w:val="20"/>
                <w:szCs w:val="20"/>
              </w:rPr>
            </w:pPr>
            <w:r w:rsidRPr="00DC01A5">
              <w:rPr>
                <w:rFonts w:ascii="Calibri" w:hAnsi="Calibri" w:cs="Calibri"/>
                <w:b/>
                <w:bCs/>
                <w:color w:val="FF0000"/>
                <w:sz w:val="20"/>
                <w:szCs w:val="20"/>
              </w:rPr>
              <w:t>CRITERE 2 : Valeur financière de l’offre (40 points)</w:t>
            </w:r>
          </w:p>
          <w:p w14:paraId="506B3E5D" w14:textId="77777777" w:rsidR="00D30C63" w:rsidRPr="00DC01A5" w:rsidRDefault="00D30C63" w:rsidP="00D30C63">
            <w:pPr>
              <w:spacing w:line="360" w:lineRule="auto"/>
              <w:jc w:val="both"/>
              <w:rPr>
                <w:rFonts w:ascii="Calibri" w:hAnsi="Calibri" w:cs="Calibri"/>
                <w:color w:val="FF0000"/>
                <w:sz w:val="20"/>
                <w:szCs w:val="20"/>
              </w:rPr>
            </w:pPr>
            <w:r w:rsidRPr="00DC01A5">
              <w:rPr>
                <w:rFonts w:ascii="Calibri" w:hAnsi="Calibri" w:cs="Calibri"/>
                <w:color w:val="FF0000"/>
                <w:sz w:val="20"/>
                <w:szCs w:val="20"/>
              </w:rPr>
              <w:t xml:space="preserve">La formule de calcul est la suivante : </w:t>
            </w:r>
          </w:p>
          <w:p w14:paraId="7501C20B" w14:textId="606B8B75" w:rsidR="00D30C63" w:rsidRPr="00D30C63" w:rsidRDefault="00D30C63" w:rsidP="00D30C63">
            <w:pPr>
              <w:spacing w:line="360" w:lineRule="auto"/>
              <w:jc w:val="center"/>
              <w:rPr>
                <w:rFonts w:ascii="Calibri" w:hAnsi="Calibri" w:cs="Calibri"/>
                <w:color w:val="FF0000"/>
                <w:sz w:val="20"/>
                <w:szCs w:val="20"/>
              </w:rPr>
            </w:pPr>
            <w:r w:rsidRPr="00DC01A5">
              <w:rPr>
                <w:rFonts w:ascii="Calibri" w:hAnsi="Calibri" w:cs="Calibri"/>
                <w:color w:val="FF0000"/>
                <w:sz w:val="20"/>
                <w:szCs w:val="20"/>
              </w:rPr>
              <w:t>Note = 40 -40 [(prix de l’offre examinée - prix le plus bas) / (prix le plus élevé - prix le plus bas)]</w:t>
            </w:r>
          </w:p>
        </w:tc>
      </w:tr>
    </w:tbl>
    <w:p w14:paraId="03AB14B5" w14:textId="1B16EAA7" w:rsidR="006654FB" w:rsidRPr="00BD2B90" w:rsidRDefault="006654FB" w:rsidP="00BD2B90">
      <w:pPr>
        <w:pStyle w:val="Paragraphedeliste"/>
        <w:numPr>
          <w:ilvl w:val="0"/>
          <w:numId w:val="6"/>
        </w:numPr>
        <w:spacing w:after="0" w:line="360" w:lineRule="auto"/>
        <w:jc w:val="both"/>
        <w:rPr>
          <w:rFonts w:ascii="Calibri" w:hAnsi="Calibri" w:cs="Calibri"/>
          <w:b/>
          <w:bCs/>
          <w:sz w:val="20"/>
          <w:szCs w:val="20"/>
        </w:rPr>
      </w:pPr>
      <w:r w:rsidRPr="00BD2B90">
        <w:rPr>
          <w:rFonts w:ascii="Calibri" w:hAnsi="Calibri" w:cs="Calibri"/>
          <w:b/>
          <w:bCs/>
          <w:sz w:val="20"/>
          <w:szCs w:val="20"/>
        </w:rPr>
        <w:t>Organisation et méthodologie générale (30 points)</w:t>
      </w:r>
    </w:p>
    <w:p w14:paraId="55460326"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sz w:val="20"/>
          <w:szCs w:val="20"/>
        </w:rPr>
        <w:t>Le candidat décrira :</w:t>
      </w:r>
    </w:p>
    <w:p w14:paraId="79F3A6C3" w14:textId="4D609C91" w:rsidR="006654FB" w:rsidRPr="006654FB" w:rsidRDefault="006654FB" w:rsidP="007F037C">
      <w:pPr>
        <w:pStyle w:val="Paragraphedeliste"/>
        <w:numPr>
          <w:ilvl w:val="0"/>
          <w:numId w:val="2"/>
        </w:numPr>
        <w:spacing w:line="360" w:lineRule="auto"/>
        <w:jc w:val="both"/>
        <w:rPr>
          <w:rFonts w:ascii="Calibri" w:hAnsi="Calibri" w:cs="Calibri"/>
          <w:sz w:val="20"/>
          <w:szCs w:val="20"/>
        </w:rPr>
      </w:pPr>
      <w:r w:rsidRPr="006654FB">
        <w:rPr>
          <w:rFonts w:ascii="Calibri" w:hAnsi="Calibri" w:cs="Calibri"/>
          <w:sz w:val="20"/>
          <w:szCs w:val="20"/>
        </w:rPr>
        <w:lastRenderedPageBreak/>
        <w:t>L’organisation générale proposée pour l’exécution et la réalisation des prestations</w:t>
      </w:r>
      <w:r w:rsidR="007F037C">
        <w:rPr>
          <w:rFonts w:ascii="Calibri" w:hAnsi="Calibri" w:cs="Calibri"/>
          <w:sz w:val="20"/>
          <w:szCs w:val="20"/>
        </w:rPr>
        <w:t>,</w:t>
      </w:r>
    </w:p>
    <w:p w14:paraId="13517E81" w14:textId="0940DE7E" w:rsidR="006654FB" w:rsidRPr="006654FB" w:rsidRDefault="006654FB" w:rsidP="007F037C">
      <w:pPr>
        <w:pStyle w:val="Paragraphedeliste"/>
        <w:numPr>
          <w:ilvl w:val="0"/>
          <w:numId w:val="2"/>
        </w:numPr>
        <w:spacing w:line="360" w:lineRule="auto"/>
        <w:jc w:val="both"/>
        <w:rPr>
          <w:rFonts w:ascii="Calibri" w:hAnsi="Calibri" w:cs="Calibri"/>
          <w:sz w:val="20"/>
          <w:szCs w:val="20"/>
        </w:rPr>
      </w:pPr>
      <w:r w:rsidRPr="006654FB">
        <w:rPr>
          <w:rFonts w:ascii="Calibri" w:hAnsi="Calibri" w:cs="Calibri"/>
          <w:sz w:val="20"/>
          <w:szCs w:val="20"/>
        </w:rPr>
        <w:t>La méthodologie mise en œuvre pour garantir la qualité, la continuité et la conformité des interventions</w:t>
      </w:r>
      <w:r w:rsidR="007F037C">
        <w:rPr>
          <w:rFonts w:ascii="Calibri" w:hAnsi="Calibri" w:cs="Calibri"/>
          <w:sz w:val="20"/>
          <w:szCs w:val="20"/>
        </w:rPr>
        <w:t>,</w:t>
      </w:r>
    </w:p>
    <w:p w14:paraId="386ED17D" w14:textId="77777777" w:rsidR="006654FB" w:rsidRPr="006654FB" w:rsidRDefault="006654FB" w:rsidP="007F037C">
      <w:pPr>
        <w:pStyle w:val="Paragraphedeliste"/>
        <w:numPr>
          <w:ilvl w:val="0"/>
          <w:numId w:val="2"/>
        </w:numPr>
        <w:spacing w:line="360" w:lineRule="auto"/>
        <w:jc w:val="both"/>
        <w:rPr>
          <w:rFonts w:ascii="Calibri" w:hAnsi="Calibri" w:cs="Calibri"/>
          <w:sz w:val="20"/>
          <w:szCs w:val="20"/>
        </w:rPr>
      </w:pPr>
      <w:r w:rsidRPr="006654FB">
        <w:rPr>
          <w:rFonts w:ascii="Calibri" w:hAnsi="Calibri" w:cs="Calibri"/>
          <w:sz w:val="20"/>
          <w:szCs w:val="20"/>
        </w:rPr>
        <w:t>Les moyens utilisés pour le contrôle et le suivi de la bonne exécution des prestations.</w:t>
      </w:r>
    </w:p>
    <w:p w14:paraId="0E676BD9" w14:textId="335CAE92" w:rsidR="006654FB" w:rsidRPr="006654FB" w:rsidRDefault="006654FB" w:rsidP="006654FB">
      <w:pPr>
        <w:spacing w:line="360" w:lineRule="auto"/>
        <w:rPr>
          <w:rFonts w:ascii="Calibri" w:hAnsi="Calibri" w:cs="Calibri"/>
          <w:sz w:val="20"/>
          <w:szCs w:val="20"/>
        </w:rPr>
      </w:pPr>
      <w:r w:rsidRPr="006654FB">
        <w:rPr>
          <w:rFonts w:ascii="Calibri" w:hAnsi="Calibri" w:cs="Calibri"/>
          <w:b/>
          <w:bCs/>
          <w:sz w:val="20"/>
          <w:szCs w:val="20"/>
        </w:rPr>
        <w:t>Réponse du candidat :</w:t>
      </w:r>
      <w:r w:rsidRPr="006654FB">
        <w:rPr>
          <w:rFonts w:ascii="Calibri" w:hAnsi="Calibri" w:cs="Calibri"/>
          <w:sz w:val="20"/>
          <w:szCs w:val="20"/>
        </w:rPr>
        <w:br/>
      </w:r>
      <w:r w:rsidRPr="006654FB">
        <w:rPr>
          <w:rFonts w:ascii="Calibri" w:hAnsi="Calibri" w:cs="Calibri"/>
          <w:i/>
          <w:iCs/>
          <w:sz w:val="20"/>
          <w:szCs w:val="20"/>
        </w:rPr>
        <w:t>(À compléter – description détaillée)</w:t>
      </w:r>
      <w:r w:rsidRPr="006654FB">
        <w:rPr>
          <w:rFonts w:ascii="Calibri" w:hAnsi="Calibri" w:cs="Calibri"/>
          <w:sz w:val="20"/>
          <w:szCs w:val="20"/>
        </w:rPr>
        <w:br/>
        <w:t>..................................................................................................................................................................................</w:t>
      </w:r>
      <w:r w:rsidRPr="006654FB">
        <w:rPr>
          <w:rFonts w:ascii="Calibri" w:hAnsi="Calibri" w:cs="Calibri"/>
          <w:sz w:val="20"/>
          <w:szCs w:val="20"/>
        </w:rPr>
        <w:br/>
        <w:t>..................................................................................................................................................................................</w:t>
      </w:r>
      <w:r w:rsidRPr="006654FB">
        <w:rPr>
          <w:rFonts w:ascii="Calibri" w:hAnsi="Calibri" w:cs="Calibri"/>
          <w:sz w:val="20"/>
          <w:szCs w:val="20"/>
        </w:rPr>
        <w:br/>
        <w:t>..................................................................................................................................................................................</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w:t>
      </w:r>
    </w:p>
    <w:p w14:paraId="1B5C0F4E" w14:textId="73D20EA3" w:rsidR="006654FB" w:rsidRPr="00BD2B90" w:rsidRDefault="006654FB" w:rsidP="00BD2B90">
      <w:pPr>
        <w:pStyle w:val="Paragraphedeliste"/>
        <w:numPr>
          <w:ilvl w:val="0"/>
          <w:numId w:val="6"/>
        </w:numPr>
        <w:spacing w:line="360" w:lineRule="auto"/>
        <w:rPr>
          <w:rFonts w:ascii="Calibri" w:hAnsi="Calibri" w:cs="Calibri"/>
          <w:b/>
          <w:bCs/>
          <w:sz w:val="20"/>
          <w:szCs w:val="20"/>
        </w:rPr>
      </w:pPr>
      <w:r w:rsidRPr="00BD2B90">
        <w:rPr>
          <w:rFonts w:ascii="Calibri" w:hAnsi="Calibri" w:cs="Calibri"/>
          <w:b/>
          <w:bCs/>
          <w:sz w:val="20"/>
          <w:szCs w:val="20"/>
        </w:rPr>
        <w:t>Interventions de maintenance préventive et curative (15 points)</w:t>
      </w:r>
    </w:p>
    <w:p w14:paraId="35C3D743"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sz w:val="20"/>
          <w:szCs w:val="20"/>
        </w:rPr>
        <w:t>Le candidat présentera :</w:t>
      </w:r>
    </w:p>
    <w:p w14:paraId="3525FA76" w14:textId="4E38A18B" w:rsidR="006654FB" w:rsidRPr="006654FB" w:rsidRDefault="006654FB" w:rsidP="007F037C">
      <w:pPr>
        <w:numPr>
          <w:ilvl w:val="0"/>
          <w:numId w:val="3"/>
        </w:numPr>
        <w:spacing w:line="360" w:lineRule="auto"/>
        <w:jc w:val="both"/>
        <w:rPr>
          <w:rFonts w:ascii="Calibri" w:hAnsi="Calibri" w:cs="Calibri"/>
          <w:sz w:val="20"/>
          <w:szCs w:val="20"/>
        </w:rPr>
      </w:pPr>
      <w:r w:rsidRPr="006654FB">
        <w:rPr>
          <w:rFonts w:ascii="Calibri" w:hAnsi="Calibri" w:cs="Calibri"/>
          <w:sz w:val="20"/>
          <w:szCs w:val="20"/>
        </w:rPr>
        <w:t>Les modalités d’intervention prévues pour la maintenance préventive et curative de chaque</w:t>
      </w:r>
      <w:r w:rsidR="007F037C">
        <w:rPr>
          <w:rFonts w:ascii="Calibri" w:hAnsi="Calibri" w:cs="Calibri"/>
          <w:sz w:val="20"/>
          <w:szCs w:val="20"/>
        </w:rPr>
        <w:t xml:space="preserve"> é</w:t>
      </w:r>
      <w:r w:rsidRPr="006654FB">
        <w:rPr>
          <w:rFonts w:ascii="Calibri" w:hAnsi="Calibri" w:cs="Calibri"/>
          <w:sz w:val="20"/>
          <w:szCs w:val="20"/>
        </w:rPr>
        <w:t>quipement et matériel</w:t>
      </w:r>
      <w:r w:rsidR="007F037C">
        <w:rPr>
          <w:rFonts w:ascii="Calibri" w:hAnsi="Calibri" w:cs="Calibri"/>
          <w:sz w:val="20"/>
          <w:szCs w:val="20"/>
        </w:rPr>
        <w:t>,</w:t>
      </w:r>
    </w:p>
    <w:p w14:paraId="0D064189" w14:textId="77777777" w:rsidR="006654FB" w:rsidRPr="006654FB" w:rsidRDefault="006654FB" w:rsidP="007F037C">
      <w:pPr>
        <w:numPr>
          <w:ilvl w:val="0"/>
          <w:numId w:val="3"/>
        </w:numPr>
        <w:spacing w:line="360" w:lineRule="auto"/>
        <w:jc w:val="both"/>
        <w:rPr>
          <w:rFonts w:ascii="Calibri" w:hAnsi="Calibri" w:cs="Calibri"/>
          <w:sz w:val="20"/>
          <w:szCs w:val="20"/>
        </w:rPr>
      </w:pPr>
      <w:r w:rsidRPr="006654FB">
        <w:rPr>
          <w:rFonts w:ascii="Calibri" w:hAnsi="Calibri" w:cs="Calibri"/>
          <w:sz w:val="20"/>
          <w:szCs w:val="20"/>
        </w:rPr>
        <w:t>Le planning prévisionnel annuel des interventions de maintenance préventive.</w:t>
      </w:r>
    </w:p>
    <w:p w14:paraId="440CCEE1"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b/>
          <w:bCs/>
          <w:sz w:val="20"/>
          <w:szCs w:val="20"/>
        </w:rPr>
        <w:t>Réponse du candidat :</w:t>
      </w:r>
      <w:r w:rsidRPr="006654FB">
        <w:rPr>
          <w:rFonts w:ascii="Calibri" w:hAnsi="Calibri" w:cs="Calibri"/>
          <w:sz w:val="20"/>
          <w:szCs w:val="20"/>
        </w:rPr>
        <w:br/>
      </w:r>
      <w:r w:rsidRPr="006654FB">
        <w:rPr>
          <w:rFonts w:ascii="Calibri" w:hAnsi="Calibri" w:cs="Calibri"/>
          <w:i/>
          <w:iCs/>
          <w:sz w:val="18"/>
          <w:szCs w:val="18"/>
        </w:rPr>
        <w:t>(À compléter – description et planning prévisionnel à joindre)</w:t>
      </w:r>
    </w:p>
    <w:p w14:paraId="17985042" w14:textId="4858D233" w:rsidR="006E3DFB" w:rsidRPr="00F5400F" w:rsidRDefault="006654FB" w:rsidP="00FB42AC">
      <w:pPr>
        <w:spacing w:line="360" w:lineRule="auto"/>
        <w:rPr>
          <w:rFonts w:ascii="Calibri" w:hAnsi="Calibri" w:cs="Calibri"/>
        </w:rPr>
      </w:pPr>
      <w:r w:rsidRPr="006654FB">
        <w:rPr>
          <w:rFonts w:ascii="Calibri" w:hAnsi="Calibri" w:cs="Calibri"/>
          <w:sz w:val="20"/>
          <w:szCs w:val="20"/>
        </w:rPr>
        <w:t>..................................................................................................................................................................................</w:t>
      </w:r>
      <w:r w:rsidRPr="006654FB">
        <w:rPr>
          <w:rFonts w:ascii="Calibri" w:hAnsi="Calibri" w:cs="Calibri"/>
          <w:sz w:val="20"/>
          <w:szCs w:val="20"/>
        </w:rPr>
        <w:br/>
        <w:t>..................................................................................................................................................................................</w:t>
      </w:r>
      <w:r w:rsidRPr="006654FB">
        <w:rPr>
          <w:rFonts w:ascii="Calibri" w:hAnsi="Calibri" w:cs="Calibri"/>
          <w:sz w:val="20"/>
          <w:szCs w:val="20"/>
        </w:rPr>
        <w:br/>
        <w:t>..................................................................................................................................................................................</w:t>
      </w:r>
      <w:r w:rsidRPr="006654FB">
        <w:rPr>
          <w:rFonts w:ascii="Calibri" w:hAnsi="Calibri" w:cs="Calibri"/>
          <w:sz w:val="20"/>
          <w:szCs w:val="20"/>
        </w:rPr>
        <w:br/>
        <w:t>.................................................................................................................................................................................. ..................................................................................................................................................................................</w:t>
      </w:r>
      <w:r w:rsidRPr="006654FB">
        <w:rPr>
          <w:rFonts w:ascii="Calibri" w:hAnsi="Calibri" w:cs="Calibri"/>
          <w:sz w:val="20"/>
          <w:szCs w:val="20"/>
        </w:rPr>
        <w:br/>
      </w:r>
      <w:r w:rsidRPr="006654FB">
        <w:rPr>
          <w:rFonts w:ascii="Calibri" w:hAnsi="Calibri" w:cs="Calibri"/>
          <w:sz w:val="20"/>
          <w:szCs w:val="20"/>
        </w:rPr>
        <w:lastRenderedPageBreak/>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w:t>
      </w:r>
    </w:p>
    <w:p w14:paraId="49FD6BA5" w14:textId="142733B7" w:rsidR="006654FB" w:rsidRPr="00BD2B90" w:rsidRDefault="006654FB" w:rsidP="00BD2B90">
      <w:pPr>
        <w:pStyle w:val="Paragraphedeliste"/>
        <w:numPr>
          <w:ilvl w:val="0"/>
          <w:numId w:val="6"/>
        </w:numPr>
        <w:spacing w:line="360" w:lineRule="auto"/>
        <w:rPr>
          <w:rFonts w:ascii="Calibri" w:hAnsi="Calibri" w:cs="Calibri"/>
          <w:b/>
          <w:bCs/>
          <w:sz w:val="20"/>
          <w:szCs w:val="20"/>
        </w:rPr>
      </w:pPr>
      <w:r w:rsidRPr="00BD2B90">
        <w:rPr>
          <w:rFonts w:ascii="Calibri" w:hAnsi="Calibri" w:cs="Calibri"/>
          <w:b/>
          <w:bCs/>
          <w:sz w:val="20"/>
          <w:szCs w:val="20"/>
        </w:rPr>
        <w:t>Délais d’intervention et d’exécution (10 points)</w:t>
      </w:r>
    </w:p>
    <w:p w14:paraId="1A176512"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sz w:val="20"/>
          <w:szCs w:val="20"/>
        </w:rPr>
        <w:t>Le candidat indiquera :</w:t>
      </w:r>
    </w:p>
    <w:p w14:paraId="0E8D2C00" w14:textId="6DF79995" w:rsidR="006654FB" w:rsidRPr="006654FB" w:rsidRDefault="006654FB" w:rsidP="007F037C">
      <w:pPr>
        <w:pStyle w:val="Paragraphedeliste"/>
        <w:numPr>
          <w:ilvl w:val="0"/>
          <w:numId w:val="4"/>
        </w:numPr>
        <w:tabs>
          <w:tab w:val="num" w:pos="720"/>
        </w:tabs>
        <w:spacing w:line="360" w:lineRule="auto"/>
        <w:jc w:val="both"/>
        <w:rPr>
          <w:rFonts w:ascii="Calibri" w:hAnsi="Calibri" w:cs="Calibri"/>
          <w:sz w:val="20"/>
          <w:szCs w:val="20"/>
        </w:rPr>
      </w:pPr>
      <w:r w:rsidRPr="006654FB">
        <w:rPr>
          <w:rFonts w:ascii="Calibri" w:hAnsi="Calibri" w:cs="Calibri"/>
          <w:sz w:val="20"/>
          <w:szCs w:val="20"/>
        </w:rPr>
        <w:t>Les délais d’intervention pour les opérations correctives</w:t>
      </w:r>
      <w:r w:rsidR="007F037C">
        <w:rPr>
          <w:rFonts w:ascii="Calibri" w:hAnsi="Calibri" w:cs="Calibri"/>
          <w:sz w:val="20"/>
          <w:szCs w:val="20"/>
        </w:rPr>
        <w:t>,</w:t>
      </w:r>
    </w:p>
    <w:p w14:paraId="58DDA1EA" w14:textId="77777777" w:rsidR="006654FB" w:rsidRPr="006654FB" w:rsidRDefault="006654FB" w:rsidP="007F037C">
      <w:pPr>
        <w:pStyle w:val="Paragraphedeliste"/>
        <w:numPr>
          <w:ilvl w:val="0"/>
          <w:numId w:val="4"/>
        </w:numPr>
        <w:tabs>
          <w:tab w:val="num" w:pos="720"/>
        </w:tabs>
        <w:spacing w:line="360" w:lineRule="auto"/>
        <w:jc w:val="both"/>
        <w:rPr>
          <w:rFonts w:ascii="Calibri" w:hAnsi="Calibri" w:cs="Calibri"/>
          <w:sz w:val="20"/>
          <w:szCs w:val="20"/>
        </w:rPr>
      </w:pPr>
      <w:r w:rsidRPr="006654FB">
        <w:rPr>
          <w:rFonts w:ascii="Calibri" w:hAnsi="Calibri" w:cs="Calibri"/>
          <w:sz w:val="20"/>
          <w:szCs w:val="20"/>
        </w:rPr>
        <w:t>Les procédures prévues pour assurer la réactivité et la continuité du service en cas d’urgence.</w:t>
      </w:r>
    </w:p>
    <w:p w14:paraId="49996466" w14:textId="77777777" w:rsidR="006654FB" w:rsidRDefault="006654FB" w:rsidP="006654FB">
      <w:pPr>
        <w:spacing w:line="360" w:lineRule="auto"/>
        <w:rPr>
          <w:rFonts w:ascii="Calibri" w:hAnsi="Calibri" w:cs="Calibri"/>
          <w:i/>
          <w:iCs/>
          <w:sz w:val="18"/>
          <w:szCs w:val="18"/>
        </w:rPr>
      </w:pPr>
      <w:r w:rsidRPr="006654FB">
        <w:rPr>
          <w:rFonts w:ascii="Calibri" w:hAnsi="Calibri" w:cs="Calibri"/>
          <w:b/>
          <w:bCs/>
          <w:sz w:val="20"/>
          <w:szCs w:val="20"/>
        </w:rPr>
        <w:t>Réponse du candidat :</w:t>
      </w:r>
      <w:r w:rsidRPr="006654FB">
        <w:rPr>
          <w:rFonts w:ascii="Calibri" w:hAnsi="Calibri" w:cs="Calibri"/>
          <w:b/>
          <w:bCs/>
          <w:sz w:val="20"/>
          <w:szCs w:val="20"/>
        </w:rPr>
        <w:br/>
      </w:r>
      <w:r w:rsidRPr="006654FB">
        <w:rPr>
          <w:rFonts w:ascii="Calibri" w:hAnsi="Calibri" w:cs="Calibri"/>
          <w:i/>
          <w:iCs/>
          <w:sz w:val="18"/>
          <w:szCs w:val="18"/>
        </w:rPr>
        <w:t>(À compléter – description et délais indicatifs)</w:t>
      </w:r>
    </w:p>
    <w:p w14:paraId="2639ED74" w14:textId="77777777" w:rsidR="006654FB" w:rsidRPr="00F5400F" w:rsidRDefault="006654FB" w:rsidP="006654FB">
      <w:pPr>
        <w:spacing w:line="360" w:lineRule="auto"/>
        <w:rPr>
          <w:rFonts w:ascii="Calibri" w:hAnsi="Calibri" w:cs="Calibri"/>
        </w:rPr>
      </w:pPr>
      <w:r w:rsidRPr="006654FB">
        <w:rPr>
          <w:rFonts w:ascii="Calibri" w:hAnsi="Calibri" w:cs="Calibri"/>
          <w:sz w:val="20"/>
          <w:szCs w:val="20"/>
        </w:rPr>
        <w:t>..................................................................................................................................................................................</w:t>
      </w:r>
      <w:r w:rsidRPr="006654FB">
        <w:rPr>
          <w:rFonts w:ascii="Calibri" w:hAnsi="Calibri" w:cs="Calibri"/>
          <w:sz w:val="20"/>
          <w:szCs w:val="20"/>
        </w:rPr>
        <w:br/>
        <w:t>..................................................................................................................................................................................</w:t>
      </w:r>
      <w:r w:rsidRPr="006654FB">
        <w:rPr>
          <w:rFonts w:ascii="Calibri" w:hAnsi="Calibri" w:cs="Calibri"/>
          <w:sz w:val="20"/>
          <w:szCs w:val="20"/>
        </w:rPr>
        <w:br/>
        <w:t>..................................................................................................................................................................................</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xml:space="preserve">.................................................................................................................................................................................. </w:t>
      </w:r>
      <w:r w:rsidRPr="006654FB">
        <w:rPr>
          <w:rFonts w:ascii="Calibri" w:hAnsi="Calibri" w:cs="Calibri"/>
          <w:sz w:val="20"/>
          <w:szCs w:val="20"/>
        </w:rPr>
        <w:lastRenderedPageBreak/>
        <w:t>..................................................................................................................................................................................</w:t>
      </w:r>
      <w:r w:rsidRPr="006654FB">
        <w:rPr>
          <w:rFonts w:ascii="Calibri" w:hAnsi="Calibri" w:cs="Calibri"/>
          <w:sz w:val="20"/>
          <w:szCs w:val="20"/>
        </w:rPr>
        <w:br/>
        <w:t>..................................................................................................................................................................................</w:t>
      </w:r>
    </w:p>
    <w:p w14:paraId="5EC7D70F" w14:textId="36F06445" w:rsidR="006654FB" w:rsidRPr="00BD2B90" w:rsidRDefault="006654FB" w:rsidP="00BD2B90">
      <w:pPr>
        <w:pStyle w:val="Paragraphedeliste"/>
        <w:numPr>
          <w:ilvl w:val="0"/>
          <w:numId w:val="6"/>
        </w:numPr>
        <w:spacing w:line="360" w:lineRule="auto"/>
        <w:rPr>
          <w:rFonts w:ascii="Calibri" w:hAnsi="Calibri" w:cs="Calibri"/>
          <w:b/>
          <w:bCs/>
          <w:sz w:val="20"/>
          <w:szCs w:val="20"/>
        </w:rPr>
      </w:pPr>
      <w:r w:rsidRPr="00BD2B90">
        <w:rPr>
          <w:rFonts w:ascii="Calibri" w:hAnsi="Calibri" w:cs="Calibri"/>
          <w:b/>
          <w:bCs/>
          <w:sz w:val="20"/>
          <w:szCs w:val="20"/>
        </w:rPr>
        <w:t>Moyens humains et matériels (5 points)</w:t>
      </w:r>
    </w:p>
    <w:p w14:paraId="33923BA2"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sz w:val="20"/>
          <w:szCs w:val="20"/>
        </w:rPr>
        <w:t>Le candidat précisera :</w:t>
      </w:r>
    </w:p>
    <w:p w14:paraId="0C067FE2" w14:textId="4564BCF1" w:rsidR="006654FB" w:rsidRPr="006654FB" w:rsidRDefault="006654FB" w:rsidP="007F037C">
      <w:pPr>
        <w:numPr>
          <w:ilvl w:val="0"/>
          <w:numId w:val="5"/>
        </w:numPr>
        <w:spacing w:line="360" w:lineRule="auto"/>
        <w:jc w:val="both"/>
        <w:rPr>
          <w:rFonts w:ascii="Calibri" w:hAnsi="Calibri" w:cs="Calibri"/>
          <w:sz w:val="20"/>
          <w:szCs w:val="20"/>
        </w:rPr>
      </w:pPr>
      <w:r w:rsidRPr="006654FB">
        <w:rPr>
          <w:rFonts w:ascii="Calibri" w:hAnsi="Calibri" w:cs="Calibri"/>
          <w:sz w:val="20"/>
          <w:szCs w:val="20"/>
        </w:rPr>
        <w:t>Les moyens humains spécifiquement dédiés à l’exécution du marché (CV, qualifications, certifications, expérience, etc.)</w:t>
      </w:r>
      <w:r w:rsidR="007F037C">
        <w:rPr>
          <w:rFonts w:ascii="Calibri" w:hAnsi="Calibri" w:cs="Calibri"/>
          <w:sz w:val="20"/>
          <w:szCs w:val="20"/>
        </w:rPr>
        <w:t>,</w:t>
      </w:r>
    </w:p>
    <w:p w14:paraId="7064C642" w14:textId="77777777" w:rsidR="006654FB" w:rsidRPr="006654FB" w:rsidRDefault="006654FB" w:rsidP="007F037C">
      <w:pPr>
        <w:numPr>
          <w:ilvl w:val="0"/>
          <w:numId w:val="5"/>
        </w:numPr>
        <w:spacing w:line="360" w:lineRule="auto"/>
        <w:jc w:val="both"/>
        <w:rPr>
          <w:rFonts w:ascii="Calibri" w:hAnsi="Calibri" w:cs="Calibri"/>
          <w:sz w:val="20"/>
          <w:szCs w:val="20"/>
        </w:rPr>
      </w:pPr>
      <w:r w:rsidRPr="006654FB">
        <w:rPr>
          <w:rFonts w:ascii="Calibri" w:hAnsi="Calibri" w:cs="Calibri"/>
          <w:sz w:val="20"/>
          <w:szCs w:val="20"/>
        </w:rPr>
        <w:t>Les moyens matériels affectés à la réalisation des prestations.</w:t>
      </w:r>
    </w:p>
    <w:p w14:paraId="6516C4EA" w14:textId="77777777" w:rsidR="006654FB" w:rsidRPr="006654FB" w:rsidRDefault="006654FB" w:rsidP="006654FB">
      <w:pPr>
        <w:spacing w:line="360" w:lineRule="auto"/>
        <w:rPr>
          <w:rFonts w:ascii="Calibri" w:hAnsi="Calibri" w:cs="Calibri"/>
          <w:sz w:val="20"/>
          <w:szCs w:val="20"/>
        </w:rPr>
      </w:pPr>
      <w:r w:rsidRPr="006654FB">
        <w:rPr>
          <w:rFonts w:ascii="Calibri" w:hAnsi="Calibri" w:cs="Calibri"/>
          <w:b/>
          <w:bCs/>
          <w:sz w:val="20"/>
          <w:szCs w:val="20"/>
        </w:rPr>
        <w:t>Réponse du candidat :</w:t>
      </w:r>
      <w:r w:rsidRPr="006654FB">
        <w:rPr>
          <w:rFonts w:ascii="Calibri" w:hAnsi="Calibri" w:cs="Calibri"/>
          <w:sz w:val="20"/>
          <w:szCs w:val="20"/>
        </w:rPr>
        <w:br/>
      </w:r>
      <w:r w:rsidRPr="006654FB">
        <w:rPr>
          <w:rFonts w:ascii="Calibri" w:hAnsi="Calibri" w:cs="Calibri"/>
          <w:i/>
          <w:iCs/>
          <w:sz w:val="18"/>
          <w:szCs w:val="18"/>
        </w:rPr>
        <w:t>(À compléter – liste et justificatifs à joindre le cas échéant)</w:t>
      </w:r>
    </w:p>
    <w:p w14:paraId="71D18AB0" w14:textId="1C2FBD84" w:rsidR="007F037C" w:rsidRDefault="006654FB" w:rsidP="00DC01A5">
      <w:pPr>
        <w:spacing w:line="360" w:lineRule="auto"/>
      </w:pPr>
      <w:r w:rsidRPr="006654FB">
        <w:rPr>
          <w:rFonts w:ascii="Calibri" w:hAnsi="Calibri" w:cs="Calibri"/>
          <w:sz w:val="20"/>
          <w:szCs w:val="20"/>
        </w:rPr>
        <w:t>..................................................................................................................................................................................</w:t>
      </w:r>
      <w:r w:rsidRPr="006654FB">
        <w:rPr>
          <w:rFonts w:ascii="Calibri" w:hAnsi="Calibri" w:cs="Calibri"/>
          <w:sz w:val="20"/>
          <w:szCs w:val="20"/>
        </w:rPr>
        <w:br/>
        <w:t>..................................................................................................................................................................................</w:t>
      </w:r>
      <w:r w:rsidRPr="006654FB">
        <w:rPr>
          <w:rFonts w:ascii="Calibri" w:hAnsi="Calibri" w:cs="Calibri"/>
          <w:sz w:val="20"/>
          <w:szCs w:val="20"/>
        </w:rPr>
        <w:br/>
        <w:t>..................................................................................................................................................................................</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 ..................................................................................................................................................................................</w:t>
      </w:r>
      <w:r w:rsidRPr="006654FB">
        <w:rPr>
          <w:rFonts w:ascii="Calibri" w:hAnsi="Calibri" w:cs="Calibri"/>
          <w:sz w:val="20"/>
          <w:szCs w:val="20"/>
        </w:rPr>
        <w:br/>
        <w:t>..................................................................................................................................................................................</w:t>
      </w:r>
    </w:p>
    <w:p w14:paraId="4848EC1F" w14:textId="77777777" w:rsidR="00DC01A5" w:rsidRDefault="00DC01A5" w:rsidP="007F037C">
      <w:pPr>
        <w:jc w:val="center"/>
        <w:rPr>
          <w:b/>
          <w:bCs/>
          <w:color w:val="FF0000"/>
          <w:sz w:val="24"/>
          <w:szCs w:val="24"/>
        </w:rPr>
      </w:pPr>
    </w:p>
    <w:p w14:paraId="3638D54E" w14:textId="77777777" w:rsidR="00DC01A5" w:rsidRDefault="00DC01A5" w:rsidP="007F037C">
      <w:pPr>
        <w:jc w:val="center"/>
        <w:rPr>
          <w:b/>
          <w:bCs/>
          <w:color w:val="FF0000"/>
          <w:sz w:val="24"/>
          <w:szCs w:val="24"/>
        </w:rPr>
      </w:pPr>
    </w:p>
    <w:p w14:paraId="0A7C6D79" w14:textId="77777777" w:rsidR="00DC01A5" w:rsidRDefault="00DC01A5" w:rsidP="007F037C">
      <w:pPr>
        <w:jc w:val="center"/>
        <w:rPr>
          <w:b/>
          <w:bCs/>
          <w:color w:val="FF0000"/>
          <w:sz w:val="24"/>
          <w:szCs w:val="24"/>
        </w:rPr>
      </w:pPr>
    </w:p>
    <w:p w14:paraId="725EBDE9" w14:textId="77777777" w:rsidR="00DC01A5" w:rsidRDefault="00DC01A5" w:rsidP="007F037C">
      <w:pPr>
        <w:jc w:val="center"/>
        <w:rPr>
          <w:b/>
          <w:bCs/>
          <w:color w:val="FF0000"/>
          <w:sz w:val="24"/>
          <w:szCs w:val="24"/>
        </w:rPr>
      </w:pPr>
    </w:p>
    <w:p w14:paraId="568ADC9E" w14:textId="77777777" w:rsidR="00DC01A5" w:rsidRDefault="00DC01A5" w:rsidP="007F037C">
      <w:pPr>
        <w:jc w:val="center"/>
        <w:rPr>
          <w:b/>
          <w:bCs/>
          <w:color w:val="FF0000"/>
          <w:sz w:val="24"/>
          <w:szCs w:val="24"/>
        </w:rPr>
      </w:pPr>
    </w:p>
    <w:p w14:paraId="14D222C7" w14:textId="283E715E" w:rsidR="007F037C" w:rsidRPr="007F037C" w:rsidRDefault="007F037C" w:rsidP="007F037C">
      <w:pPr>
        <w:jc w:val="center"/>
        <w:rPr>
          <w:b/>
          <w:bCs/>
          <w:color w:val="FF0000"/>
          <w:sz w:val="24"/>
          <w:szCs w:val="24"/>
        </w:rPr>
      </w:pPr>
      <w:r w:rsidRPr="007F037C">
        <w:rPr>
          <w:b/>
          <w:bCs/>
          <w:color w:val="FF0000"/>
          <w:sz w:val="24"/>
          <w:szCs w:val="24"/>
        </w:rPr>
        <w:t>Maximum : 8 pages (recto verso)</w:t>
      </w:r>
    </w:p>
    <w:sectPr w:rsidR="007F037C" w:rsidRPr="007F037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6C879" w14:textId="77777777" w:rsidR="00B85886" w:rsidRDefault="00B85886" w:rsidP="00354AAB">
      <w:pPr>
        <w:spacing w:after="0" w:line="240" w:lineRule="auto"/>
      </w:pPr>
      <w:r>
        <w:separator/>
      </w:r>
    </w:p>
  </w:endnote>
  <w:endnote w:type="continuationSeparator" w:id="0">
    <w:p w14:paraId="5183799E" w14:textId="77777777" w:rsidR="00B85886" w:rsidRDefault="00B85886" w:rsidP="00354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9996"/>
      <w:docPartObj>
        <w:docPartGallery w:val="Page Numbers (Bottom of Page)"/>
        <w:docPartUnique/>
      </w:docPartObj>
    </w:sdtPr>
    <w:sdtEndPr/>
    <w:sdtContent>
      <w:sdt>
        <w:sdtPr>
          <w:id w:val="-1769616900"/>
          <w:docPartObj>
            <w:docPartGallery w:val="Page Numbers (Top of Page)"/>
            <w:docPartUnique/>
          </w:docPartObj>
        </w:sdtPr>
        <w:sdtEndPr/>
        <w:sdtContent>
          <w:p w14:paraId="07ED36BF" w14:textId="29518B9E" w:rsidR="004302A9" w:rsidRDefault="00CD0A21" w:rsidP="00D77CFD">
            <w:pPr>
              <w:pStyle w:val="Pieddepage"/>
            </w:pPr>
            <w:r w:rsidRPr="002B3002">
              <w:rPr>
                <w:rFonts w:cs="Calibri"/>
                <w:sz w:val="20"/>
                <w:szCs w:val="20"/>
              </w:rPr>
              <w:t>202</w:t>
            </w:r>
            <w:r w:rsidR="00B411D5" w:rsidRPr="002B3002">
              <w:rPr>
                <w:rFonts w:cs="Calibri"/>
                <w:sz w:val="20"/>
                <w:szCs w:val="20"/>
              </w:rPr>
              <w:t xml:space="preserve">5 </w:t>
            </w:r>
            <w:r w:rsidRPr="002B3002">
              <w:rPr>
                <w:rFonts w:cs="Calibri"/>
                <w:sz w:val="20"/>
                <w:szCs w:val="20"/>
              </w:rPr>
              <w:t>– 0</w:t>
            </w:r>
            <w:r w:rsidR="00D4087B" w:rsidRPr="002B3002">
              <w:rPr>
                <w:rFonts w:cs="Calibri"/>
                <w:sz w:val="20"/>
                <w:szCs w:val="20"/>
              </w:rPr>
              <w:t>575</w:t>
            </w:r>
            <w:r w:rsidRPr="002B3002">
              <w:rPr>
                <w:rFonts w:cs="Calibri"/>
                <w:sz w:val="20"/>
                <w:szCs w:val="20"/>
              </w:rPr>
              <w:t xml:space="preserve"> </w:t>
            </w:r>
            <w:r w:rsidR="00E65DBB" w:rsidRPr="002B3002">
              <w:rPr>
                <w:rFonts w:cs="Calibri"/>
                <w:sz w:val="20"/>
                <w:szCs w:val="20"/>
              </w:rPr>
              <w:t>- C</w:t>
            </w:r>
            <w:r w:rsidR="00AF002E" w:rsidRPr="002B3002">
              <w:rPr>
                <w:rFonts w:cs="Calibri"/>
                <w:sz w:val="20"/>
                <w:szCs w:val="20"/>
              </w:rPr>
              <w:t>RT</w:t>
            </w:r>
            <w:r w:rsidR="00E65DBB" w:rsidRPr="002B3002">
              <w:rPr>
                <w:rFonts w:cs="Calibri"/>
                <w:sz w:val="20"/>
                <w:szCs w:val="20"/>
              </w:rPr>
              <w:tab/>
            </w:r>
            <w:r w:rsidR="00E65DBB" w:rsidRPr="002B3002">
              <w:rPr>
                <w:rFonts w:cs="Calibri"/>
                <w:sz w:val="20"/>
                <w:szCs w:val="20"/>
              </w:rPr>
              <w:tab/>
            </w:r>
            <w:r w:rsidRPr="002B3002">
              <w:rPr>
                <w:rFonts w:cs="Calibri"/>
                <w:sz w:val="20"/>
                <w:szCs w:val="20"/>
              </w:rPr>
              <w:t>P</w:t>
            </w:r>
            <w:r w:rsidR="00354AAB" w:rsidRPr="002B3002">
              <w:rPr>
                <w:rFonts w:cs="Calibri"/>
                <w:sz w:val="20"/>
                <w:szCs w:val="20"/>
              </w:rPr>
              <w:t xml:space="preserve">age </w:t>
            </w:r>
            <w:r w:rsidR="00354AAB" w:rsidRPr="002B3002">
              <w:rPr>
                <w:rFonts w:cs="Calibri"/>
                <w:sz w:val="20"/>
                <w:szCs w:val="20"/>
              </w:rPr>
              <w:fldChar w:fldCharType="begin"/>
            </w:r>
            <w:r w:rsidR="00354AAB" w:rsidRPr="002B3002">
              <w:rPr>
                <w:rFonts w:cs="Calibri"/>
                <w:sz w:val="20"/>
                <w:szCs w:val="20"/>
              </w:rPr>
              <w:instrText>PAGE</w:instrText>
            </w:r>
            <w:r w:rsidR="00354AAB" w:rsidRPr="002B3002">
              <w:rPr>
                <w:rFonts w:cs="Calibri"/>
                <w:sz w:val="20"/>
                <w:szCs w:val="20"/>
              </w:rPr>
              <w:fldChar w:fldCharType="separate"/>
            </w:r>
            <w:r w:rsidR="00354AAB" w:rsidRPr="002B3002">
              <w:rPr>
                <w:rFonts w:cs="Calibri"/>
                <w:sz w:val="20"/>
                <w:szCs w:val="20"/>
              </w:rPr>
              <w:t>2</w:t>
            </w:r>
            <w:r w:rsidR="00354AAB" w:rsidRPr="002B3002">
              <w:rPr>
                <w:rFonts w:cs="Calibri"/>
                <w:sz w:val="20"/>
                <w:szCs w:val="20"/>
              </w:rPr>
              <w:fldChar w:fldCharType="end"/>
            </w:r>
            <w:r w:rsidR="00354AAB" w:rsidRPr="002B3002">
              <w:rPr>
                <w:rFonts w:cs="Calibri"/>
                <w:sz w:val="20"/>
                <w:szCs w:val="20"/>
              </w:rPr>
              <w:t xml:space="preserve"> sur </w:t>
            </w:r>
            <w:r w:rsidR="00354AAB" w:rsidRPr="002B3002">
              <w:rPr>
                <w:rFonts w:cs="Calibri"/>
                <w:sz w:val="20"/>
                <w:szCs w:val="20"/>
              </w:rPr>
              <w:fldChar w:fldCharType="begin"/>
            </w:r>
            <w:r w:rsidR="00354AAB" w:rsidRPr="002B3002">
              <w:rPr>
                <w:rFonts w:cs="Calibri"/>
                <w:sz w:val="20"/>
                <w:szCs w:val="20"/>
              </w:rPr>
              <w:instrText>NUMPAGES</w:instrText>
            </w:r>
            <w:r w:rsidR="00354AAB" w:rsidRPr="002B3002">
              <w:rPr>
                <w:rFonts w:cs="Calibri"/>
                <w:sz w:val="20"/>
                <w:szCs w:val="20"/>
              </w:rPr>
              <w:fldChar w:fldCharType="separate"/>
            </w:r>
            <w:r w:rsidR="00354AAB" w:rsidRPr="002B3002">
              <w:rPr>
                <w:rFonts w:cs="Calibri"/>
                <w:sz w:val="20"/>
                <w:szCs w:val="20"/>
              </w:rPr>
              <w:t>2</w:t>
            </w:r>
            <w:r w:rsidR="00354AAB" w:rsidRPr="002B3002">
              <w:rPr>
                <w:rFonts w:cs="Calibr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536A9" w14:textId="77777777" w:rsidR="00B85886" w:rsidRDefault="00B85886" w:rsidP="00354AAB">
      <w:pPr>
        <w:spacing w:after="0" w:line="240" w:lineRule="auto"/>
      </w:pPr>
      <w:r>
        <w:separator/>
      </w:r>
    </w:p>
  </w:footnote>
  <w:footnote w:type="continuationSeparator" w:id="0">
    <w:p w14:paraId="54BFD70F" w14:textId="77777777" w:rsidR="00B85886" w:rsidRDefault="00B85886" w:rsidP="00354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BDE1363" w14:paraId="4D8A04EF" w14:textId="77777777" w:rsidTr="6BDE1363">
      <w:trPr>
        <w:trHeight w:val="300"/>
      </w:trPr>
      <w:tc>
        <w:tcPr>
          <w:tcW w:w="3020" w:type="dxa"/>
        </w:tcPr>
        <w:p w14:paraId="7788A838" w14:textId="026C6C71" w:rsidR="6BDE1363" w:rsidRDefault="6BDE1363" w:rsidP="6BDE1363">
          <w:pPr>
            <w:pStyle w:val="En-tte"/>
            <w:ind w:left="-115"/>
          </w:pPr>
        </w:p>
      </w:tc>
      <w:tc>
        <w:tcPr>
          <w:tcW w:w="3020" w:type="dxa"/>
        </w:tcPr>
        <w:p w14:paraId="2EFB86F6" w14:textId="6C59CE29" w:rsidR="6BDE1363" w:rsidRDefault="6BDE1363" w:rsidP="6BDE1363">
          <w:pPr>
            <w:pStyle w:val="En-tte"/>
            <w:jc w:val="center"/>
          </w:pPr>
        </w:p>
      </w:tc>
      <w:tc>
        <w:tcPr>
          <w:tcW w:w="3020" w:type="dxa"/>
        </w:tcPr>
        <w:p w14:paraId="1276A8B5" w14:textId="10ED1A4E" w:rsidR="6BDE1363" w:rsidRDefault="6BDE1363" w:rsidP="6BDE1363">
          <w:pPr>
            <w:pStyle w:val="En-tte"/>
            <w:ind w:right="-115"/>
            <w:jc w:val="right"/>
          </w:pPr>
        </w:p>
      </w:tc>
    </w:tr>
  </w:tbl>
  <w:p w14:paraId="55A6FEF0" w14:textId="77777777" w:rsidR="000575FD" w:rsidRDefault="000575FD" w:rsidP="00167C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E11CE"/>
    <w:multiLevelType w:val="multilevel"/>
    <w:tmpl w:val="851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BB5476"/>
    <w:multiLevelType w:val="hybridMultilevel"/>
    <w:tmpl w:val="EFC04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C65EF1"/>
    <w:multiLevelType w:val="hybridMultilevel"/>
    <w:tmpl w:val="9BAE03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53E184F"/>
    <w:multiLevelType w:val="multilevel"/>
    <w:tmpl w:val="9C36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C04322"/>
    <w:multiLevelType w:val="hybridMultilevel"/>
    <w:tmpl w:val="50BA568E"/>
    <w:lvl w:ilvl="0" w:tplc="252679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E06B2B"/>
    <w:multiLevelType w:val="hybridMultilevel"/>
    <w:tmpl w:val="51F204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F6C1AC3"/>
    <w:multiLevelType w:val="hybridMultilevel"/>
    <w:tmpl w:val="C5840430"/>
    <w:lvl w:ilvl="0" w:tplc="252679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20658552">
    <w:abstractNumId w:val="4"/>
  </w:num>
  <w:num w:numId="2" w16cid:durableId="1091244876">
    <w:abstractNumId w:val="6"/>
  </w:num>
  <w:num w:numId="3" w16cid:durableId="244611433">
    <w:abstractNumId w:val="0"/>
  </w:num>
  <w:num w:numId="4" w16cid:durableId="1912034393">
    <w:abstractNumId w:val="1"/>
  </w:num>
  <w:num w:numId="5" w16cid:durableId="1514564851">
    <w:abstractNumId w:val="3"/>
  </w:num>
  <w:num w:numId="6" w16cid:durableId="120879297">
    <w:abstractNumId w:val="5"/>
  </w:num>
  <w:num w:numId="7" w16cid:durableId="138355815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AAB"/>
    <w:rsid w:val="00001A1B"/>
    <w:rsid w:val="000021FB"/>
    <w:rsid w:val="00002246"/>
    <w:rsid w:val="00025D08"/>
    <w:rsid w:val="00036408"/>
    <w:rsid w:val="00043397"/>
    <w:rsid w:val="00056AA8"/>
    <w:rsid w:val="000575FD"/>
    <w:rsid w:val="000628A9"/>
    <w:rsid w:val="0006515C"/>
    <w:rsid w:val="000834AC"/>
    <w:rsid w:val="00092A12"/>
    <w:rsid w:val="00092C50"/>
    <w:rsid w:val="00095F12"/>
    <w:rsid w:val="000A53C3"/>
    <w:rsid w:val="000B16CB"/>
    <w:rsid w:val="000B3BEE"/>
    <w:rsid w:val="000C7D41"/>
    <w:rsid w:val="000D415D"/>
    <w:rsid w:val="000E20E3"/>
    <w:rsid w:val="000E5CF9"/>
    <w:rsid w:val="000F056D"/>
    <w:rsid w:val="000F082D"/>
    <w:rsid w:val="000F5A10"/>
    <w:rsid w:val="000F75F0"/>
    <w:rsid w:val="000F7B23"/>
    <w:rsid w:val="001014B7"/>
    <w:rsid w:val="00101B92"/>
    <w:rsid w:val="00104F66"/>
    <w:rsid w:val="00113795"/>
    <w:rsid w:val="00121AE4"/>
    <w:rsid w:val="00122B9C"/>
    <w:rsid w:val="0013314F"/>
    <w:rsid w:val="00135A7E"/>
    <w:rsid w:val="00136D76"/>
    <w:rsid w:val="00163A6C"/>
    <w:rsid w:val="0016711F"/>
    <w:rsid w:val="00167B7B"/>
    <w:rsid w:val="00167C14"/>
    <w:rsid w:val="0017193D"/>
    <w:rsid w:val="00176CA0"/>
    <w:rsid w:val="00182206"/>
    <w:rsid w:val="0019118C"/>
    <w:rsid w:val="001A1D1C"/>
    <w:rsid w:val="001A2B34"/>
    <w:rsid w:val="001A7527"/>
    <w:rsid w:val="001B0C0A"/>
    <w:rsid w:val="001D69E2"/>
    <w:rsid w:val="001D6A18"/>
    <w:rsid w:val="001D7FF2"/>
    <w:rsid w:val="001F62FC"/>
    <w:rsid w:val="0021412A"/>
    <w:rsid w:val="00223506"/>
    <w:rsid w:val="00224B68"/>
    <w:rsid w:val="00232543"/>
    <w:rsid w:val="00234A79"/>
    <w:rsid w:val="00234D64"/>
    <w:rsid w:val="00241C18"/>
    <w:rsid w:val="00241DB1"/>
    <w:rsid w:val="002438DF"/>
    <w:rsid w:val="00250903"/>
    <w:rsid w:val="00252208"/>
    <w:rsid w:val="00265F23"/>
    <w:rsid w:val="00267360"/>
    <w:rsid w:val="00274F5A"/>
    <w:rsid w:val="00277DED"/>
    <w:rsid w:val="00294637"/>
    <w:rsid w:val="00297A09"/>
    <w:rsid w:val="002A1838"/>
    <w:rsid w:val="002A2C02"/>
    <w:rsid w:val="002B3002"/>
    <w:rsid w:val="002B44C6"/>
    <w:rsid w:val="002B5C39"/>
    <w:rsid w:val="002C380D"/>
    <w:rsid w:val="002C70B3"/>
    <w:rsid w:val="002D0D77"/>
    <w:rsid w:val="002D12CF"/>
    <w:rsid w:val="002E02C3"/>
    <w:rsid w:val="003038D3"/>
    <w:rsid w:val="00311FB9"/>
    <w:rsid w:val="003200B6"/>
    <w:rsid w:val="003359E5"/>
    <w:rsid w:val="003410CB"/>
    <w:rsid w:val="003549F8"/>
    <w:rsid w:val="00354AAB"/>
    <w:rsid w:val="00354C1B"/>
    <w:rsid w:val="003647B2"/>
    <w:rsid w:val="003649E1"/>
    <w:rsid w:val="00366584"/>
    <w:rsid w:val="003852F5"/>
    <w:rsid w:val="00391538"/>
    <w:rsid w:val="003A4171"/>
    <w:rsid w:val="003B09C6"/>
    <w:rsid w:val="003C11F8"/>
    <w:rsid w:val="003C2BE1"/>
    <w:rsid w:val="003C4E3C"/>
    <w:rsid w:val="00414B9C"/>
    <w:rsid w:val="00415368"/>
    <w:rsid w:val="004170C3"/>
    <w:rsid w:val="004302A9"/>
    <w:rsid w:val="00431D23"/>
    <w:rsid w:val="004320CF"/>
    <w:rsid w:val="00442025"/>
    <w:rsid w:val="00442B7F"/>
    <w:rsid w:val="00455E13"/>
    <w:rsid w:val="00456838"/>
    <w:rsid w:val="0045777D"/>
    <w:rsid w:val="00460A36"/>
    <w:rsid w:val="00471F3E"/>
    <w:rsid w:val="00476387"/>
    <w:rsid w:val="0049153A"/>
    <w:rsid w:val="00495EF9"/>
    <w:rsid w:val="004A4954"/>
    <w:rsid w:val="004C6F82"/>
    <w:rsid w:val="004D24FC"/>
    <w:rsid w:val="004D5C0C"/>
    <w:rsid w:val="004D7E34"/>
    <w:rsid w:val="004F0F2C"/>
    <w:rsid w:val="004F112A"/>
    <w:rsid w:val="004F1E4A"/>
    <w:rsid w:val="004F38ED"/>
    <w:rsid w:val="00513A08"/>
    <w:rsid w:val="00523B5A"/>
    <w:rsid w:val="00530E52"/>
    <w:rsid w:val="0053626D"/>
    <w:rsid w:val="005362C2"/>
    <w:rsid w:val="005548BD"/>
    <w:rsid w:val="005556AD"/>
    <w:rsid w:val="00570845"/>
    <w:rsid w:val="00576145"/>
    <w:rsid w:val="005821CA"/>
    <w:rsid w:val="00582FBA"/>
    <w:rsid w:val="00593D39"/>
    <w:rsid w:val="005A044F"/>
    <w:rsid w:val="005B2122"/>
    <w:rsid w:val="005C18B2"/>
    <w:rsid w:val="005C1C29"/>
    <w:rsid w:val="005D3643"/>
    <w:rsid w:val="005D5DD9"/>
    <w:rsid w:val="005E11E3"/>
    <w:rsid w:val="005E295A"/>
    <w:rsid w:val="005F52F4"/>
    <w:rsid w:val="005F6E92"/>
    <w:rsid w:val="006221E2"/>
    <w:rsid w:val="00622BF6"/>
    <w:rsid w:val="00627D56"/>
    <w:rsid w:val="00634C55"/>
    <w:rsid w:val="00636C0A"/>
    <w:rsid w:val="00640B78"/>
    <w:rsid w:val="00642EF3"/>
    <w:rsid w:val="006439BA"/>
    <w:rsid w:val="00647D9C"/>
    <w:rsid w:val="0065505C"/>
    <w:rsid w:val="006570DC"/>
    <w:rsid w:val="006654FB"/>
    <w:rsid w:val="00671E83"/>
    <w:rsid w:val="006901B1"/>
    <w:rsid w:val="006909C1"/>
    <w:rsid w:val="006A2C2D"/>
    <w:rsid w:val="006C10A6"/>
    <w:rsid w:val="006C3C89"/>
    <w:rsid w:val="006D0195"/>
    <w:rsid w:val="006E3DFB"/>
    <w:rsid w:val="007030C4"/>
    <w:rsid w:val="007056A2"/>
    <w:rsid w:val="00705B5C"/>
    <w:rsid w:val="00722806"/>
    <w:rsid w:val="00723982"/>
    <w:rsid w:val="00735422"/>
    <w:rsid w:val="00762910"/>
    <w:rsid w:val="007A42CA"/>
    <w:rsid w:val="007B1523"/>
    <w:rsid w:val="007B5B1A"/>
    <w:rsid w:val="007B689C"/>
    <w:rsid w:val="007C0832"/>
    <w:rsid w:val="007C69FE"/>
    <w:rsid w:val="007D1F35"/>
    <w:rsid w:val="007D757E"/>
    <w:rsid w:val="007D788D"/>
    <w:rsid w:val="007F037C"/>
    <w:rsid w:val="007F24AC"/>
    <w:rsid w:val="007F34BC"/>
    <w:rsid w:val="00807C6D"/>
    <w:rsid w:val="00825131"/>
    <w:rsid w:val="00830040"/>
    <w:rsid w:val="00834276"/>
    <w:rsid w:val="00837984"/>
    <w:rsid w:val="00846EAD"/>
    <w:rsid w:val="00851ED9"/>
    <w:rsid w:val="00856FC9"/>
    <w:rsid w:val="00862050"/>
    <w:rsid w:val="0087000F"/>
    <w:rsid w:val="00873D83"/>
    <w:rsid w:val="008740AB"/>
    <w:rsid w:val="008912BC"/>
    <w:rsid w:val="008B663C"/>
    <w:rsid w:val="008C2048"/>
    <w:rsid w:val="008C7A84"/>
    <w:rsid w:val="008E1718"/>
    <w:rsid w:val="008E53AF"/>
    <w:rsid w:val="008F5F30"/>
    <w:rsid w:val="00901EAF"/>
    <w:rsid w:val="00902287"/>
    <w:rsid w:val="00902CA5"/>
    <w:rsid w:val="009040EB"/>
    <w:rsid w:val="009115EF"/>
    <w:rsid w:val="00913CDD"/>
    <w:rsid w:val="00915131"/>
    <w:rsid w:val="00924561"/>
    <w:rsid w:val="009374F1"/>
    <w:rsid w:val="00956166"/>
    <w:rsid w:val="00957292"/>
    <w:rsid w:val="00961107"/>
    <w:rsid w:val="0097129F"/>
    <w:rsid w:val="00982C2B"/>
    <w:rsid w:val="00991D5A"/>
    <w:rsid w:val="00997C29"/>
    <w:rsid w:val="009A433D"/>
    <w:rsid w:val="009B092F"/>
    <w:rsid w:val="009B7974"/>
    <w:rsid w:val="009C52F9"/>
    <w:rsid w:val="009D28D5"/>
    <w:rsid w:val="009D7310"/>
    <w:rsid w:val="009E1F2D"/>
    <w:rsid w:val="009E41B6"/>
    <w:rsid w:val="009F5C94"/>
    <w:rsid w:val="009F6F97"/>
    <w:rsid w:val="00A05C2C"/>
    <w:rsid w:val="00A07DFA"/>
    <w:rsid w:val="00A1606F"/>
    <w:rsid w:val="00A256A1"/>
    <w:rsid w:val="00A34908"/>
    <w:rsid w:val="00A35C05"/>
    <w:rsid w:val="00A43538"/>
    <w:rsid w:val="00A436EC"/>
    <w:rsid w:val="00A46844"/>
    <w:rsid w:val="00A629EF"/>
    <w:rsid w:val="00A70EDE"/>
    <w:rsid w:val="00A86F45"/>
    <w:rsid w:val="00AA1C53"/>
    <w:rsid w:val="00AA6D30"/>
    <w:rsid w:val="00AB123E"/>
    <w:rsid w:val="00AE207F"/>
    <w:rsid w:val="00AF002E"/>
    <w:rsid w:val="00AF11A3"/>
    <w:rsid w:val="00AF7095"/>
    <w:rsid w:val="00B06112"/>
    <w:rsid w:val="00B1416E"/>
    <w:rsid w:val="00B204D4"/>
    <w:rsid w:val="00B271A4"/>
    <w:rsid w:val="00B3365A"/>
    <w:rsid w:val="00B411D5"/>
    <w:rsid w:val="00B416A7"/>
    <w:rsid w:val="00B4213D"/>
    <w:rsid w:val="00B434CA"/>
    <w:rsid w:val="00B4591E"/>
    <w:rsid w:val="00B50C30"/>
    <w:rsid w:val="00B515FB"/>
    <w:rsid w:val="00B67E5C"/>
    <w:rsid w:val="00B70400"/>
    <w:rsid w:val="00B84FB7"/>
    <w:rsid w:val="00B85886"/>
    <w:rsid w:val="00B936BF"/>
    <w:rsid w:val="00BC58DA"/>
    <w:rsid w:val="00BC6877"/>
    <w:rsid w:val="00BD2B90"/>
    <w:rsid w:val="00BD5492"/>
    <w:rsid w:val="00BF14F8"/>
    <w:rsid w:val="00BF4081"/>
    <w:rsid w:val="00C05D34"/>
    <w:rsid w:val="00C06949"/>
    <w:rsid w:val="00C12AB7"/>
    <w:rsid w:val="00C153EC"/>
    <w:rsid w:val="00C15B9A"/>
    <w:rsid w:val="00C21C06"/>
    <w:rsid w:val="00C31A61"/>
    <w:rsid w:val="00C34E09"/>
    <w:rsid w:val="00C3553D"/>
    <w:rsid w:val="00C35816"/>
    <w:rsid w:val="00C42D6C"/>
    <w:rsid w:val="00C4493C"/>
    <w:rsid w:val="00C47ABA"/>
    <w:rsid w:val="00C47BB3"/>
    <w:rsid w:val="00C6006B"/>
    <w:rsid w:val="00C61E2A"/>
    <w:rsid w:val="00C744AA"/>
    <w:rsid w:val="00C76541"/>
    <w:rsid w:val="00C80A26"/>
    <w:rsid w:val="00C87BA6"/>
    <w:rsid w:val="00C91536"/>
    <w:rsid w:val="00C9602C"/>
    <w:rsid w:val="00C97EBE"/>
    <w:rsid w:val="00CA1935"/>
    <w:rsid w:val="00CA40C6"/>
    <w:rsid w:val="00CB5287"/>
    <w:rsid w:val="00CB564C"/>
    <w:rsid w:val="00CD0A21"/>
    <w:rsid w:val="00CD2507"/>
    <w:rsid w:val="00CE243D"/>
    <w:rsid w:val="00CE4DCB"/>
    <w:rsid w:val="00CF7C2F"/>
    <w:rsid w:val="00D07E52"/>
    <w:rsid w:val="00D14319"/>
    <w:rsid w:val="00D219C5"/>
    <w:rsid w:val="00D2311C"/>
    <w:rsid w:val="00D27FBB"/>
    <w:rsid w:val="00D30C63"/>
    <w:rsid w:val="00D31F96"/>
    <w:rsid w:val="00D32405"/>
    <w:rsid w:val="00D4087B"/>
    <w:rsid w:val="00D479B1"/>
    <w:rsid w:val="00D64B91"/>
    <w:rsid w:val="00D67003"/>
    <w:rsid w:val="00D714BC"/>
    <w:rsid w:val="00D741F6"/>
    <w:rsid w:val="00D77CFD"/>
    <w:rsid w:val="00D94C7E"/>
    <w:rsid w:val="00DA46EB"/>
    <w:rsid w:val="00DB0C67"/>
    <w:rsid w:val="00DB1710"/>
    <w:rsid w:val="00DB7199"/>
    <w:rsid w:val="00DC01A5"/>
    <w:rsid w:val="00DC31ED"/>
    <w:rsid w:val="00DC758D"/>
    <w:rsid w:val="00DD1139"/>
    <w:rsid w:val="00DE63D7"/>
    <w:rsid w:val="00DF1600"/>
    <w:rsid w:val="00DF6353"/>
    <w:rsid w:val="00E01C81"/>
    <w:rsid w:val="00E026B6"/>
    <w:rsid w:val="00E1168C"/>
    <w:rsid w:val="00E1418C"/>
    <w:rsid w:val="00E16C91"/>
    <w:rsid w:val="00E23FC7"/>
    <w:rsid w:val="00E26981"/>
    <w:rsid w:val="00E27FEB"/>
    <w:rsid w:val="00E421A3"/>
    <w:rsid w:val="00E63369"/>
    <w:rsid w:val="00E65DBB"/>
    <w:rsid w:val="00E746D3"/>
    <w:rsid w:val="00E76470"/>
    <w:rsid w:val="00E8512E"/>
    <w:rsid w:val="00E9680E"/>
    <w:rsid w:val="00EA5CD5"/>
    <w:rsid w:val="00EB478D"/>
    <w:rsid w:val="00EC3C3D"/>
    <w:rsid w:val="00EC66A7"/>
    <w:rsid w:val="00ED3C80"/>
    <w:rsid w:val="00EE0466"/>
    <w:rsid w:val="00EF17D4"/>
    <w:rsid w:val="00EF5329"/>
    <w:rsid w:val="00F0168A"/>
    <w:rsid w:val="00F027DC"/>
    <w:rsid w:val="00F070D9"/>
    <w:rsid w:val="00F1274F"/>
    <w:rsid w:val="00F1373E"/>
    <w:rsid w:val="00F14D0A"/>
    <w:rsid w:val="00F26737"/>
    <w:rsid w:val="00F341EF"/>
    <w:rsid w:val="00F53291"/>
    <w:rsid w:val="00F5400F"/>
    <w:rsid w:val="00F75B7E"/>
    <w:rsid w:val="00F81EAC"/>
    <w:rsid w:val="00F83E82"/>
    <w:rsid w:val="00FA0EE2"/>
    <w:rsid w:val="00FA20B1"/>
    <w:rsid w:val="00FA59A0"/>
    <w:rsid w:val="00FA6131"/>
    <w:rsid w:val="00FB42AC"/>
    <w:rsid w:val="00FC3588"/>
    <w:rsid w:val="00FD20E6"/>
    <w:rsid w:val="00FD735B"/>
    <w:rsid w:val="00FE0084"/>
    <w:rsid w:val="00FE1998"/>
    <w:rsid w:val="00FE2553"/>
    <w:rsid w:val="6BDE1363"/>
    <w:rsid w:val="729097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D2012"/>
  <w15:chartTrackingRefBased/>
  <w15:docId w15:val="{CC642541-0018-40EC-9565-3347A469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E3D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76C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D714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54AAB"/>
    <w:pPr>
      <w:tabs>
        <w:tab w:val="center" w:pos="4536"/>
        <w:tab w:val="right" w:pos="9072"/>
      </w:tabs>
      <w:spacing w:after="0" w:line="240" w:lineRule="auto"/>
    </w:pPr>
  </w:style>
  <w:style w:type="character" w:customStyle="1" w:styleId="En-tteCar">
    <w:name w:val="En-tête Car"/>
    <w:basedOn w:val="Policepardfaut"/>
    <w:link w:val="En-tte"/>
    <w:uiPriority w:val="99"/>
    <w:rsid w:val="00354AAB"/>
  </w:style>
  <w:style w:type="paragraph" w:styleId="Pieddepage">
    <w:name w:val="footer"/>
    <w:basedOn w:val="Normal"/>
    <w:link w:val="PieddepageCar"/>
    <w:uiPriority w:val="99"/>
    <w:unhideWhenUsed/>
    <w:rsid w:val="00354A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4AAB"/>
  </w:style>
  <w:style w:type="character" w:customStyle="1" w:styleId="Titre1Car">
    <w:name w:val="Titre 1 Car"/>
    <w:basedOn w:val="Policepardfaut"/>
    <w:link w:val="Titre1"/>
    <w:uiPriority w:val="9"/>
    <w:rsid w:val="006E3DFB"/>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1"/>
    <w:qFormat/>
    <w:rsid w:val="006E3DFB"/>
    <w:pPr>
      <w:ind w:left="720"/>
      <w:contextualSpacing/>
    </w:pPr>
  </w:style>
  <w:style w:type="character" w:customStyle="1" w:styleId="Titre2Car">
    <w:name w:val="Titre 2 Car"/>
    <w:basedOn w:val="Policepardfaut"/>
    <w:link w:val="Titre2"/>
    <w:uiPriority w:val="9"/>
    <w:rsid w:val="00176CA0"/>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0F056D"/>
    <w:rPr>
      <w:color w:val="0563C1" w:themeColor="hyperlink"/>
      <w:u w:val="single"/>
    </w:rPr>
  </w:style>
  <w:style w:type="character" w:styleId="Mentionnonrsolue">
    <w:name w:val="Unresolved Mention"/>
    <w:basedOn w:val="Policepardfaut"/>
    <w:uiPriority w:val="99"/>
    <w:semiHidden/>
    <w:unhideWhenUsed/>
    <w:rsid w:val="000F056D"/>
    <w:rPr>
      <w:color w:val="605E5C"/>
      <w:shd w:val="clear" w:color="auto" w:fill="E1DFDD"/>
    </w:rPr>
  </w:style>
  <w:style w:type="table" w:styleId="Grilledutableau">
    <w:name w:val="Table Grid"/>
    <w:basedOn w:val="TableauNormal"/>
    <w:uiPriority w:val="59"/>
    <w:rsid w:val="009E4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A2B3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A35C05"/>
    <w:rPr>
      <w:b/>
      <w:bCs/>
    </w:rPr>
  </w:style>
  <w:style w:type="paragraph" w:styleId="Retraitcorpsdetexte3">
    <w:name w:val="Body Text Indent 3"/>
    <w:basedOn w:val="Normal"/>
    <w:link w:val="Retraitcorpsdetexte3Car"/>
    <w:semiHidden/>
    <w:rsid w:val="00CB5287"/>
    <w:pPr>
      <w:tabs>
        <w:tab w:val="left" w:pos="3686"/>
      </w:tabs>
      <w:spacing w:after="0" w:line="240" w:lineRule="auto"/>
      <w:ind w:left="567"/>
      <w:jc w:val="both"/>
    </w:pPr>
    <w:rPr>
      <w:rFonts w:ascii="Arial" w:eastAsia="Times New Roman" w:hAnsi="Arial" w:cs="Times New Roman"/>
      <w:kern w:val="0"/>
      <w:szCs w:val="20"/>
      <w:lang w:eastAsia="fr-FR"/>
      <w14:ligatures w14:val="none"/>
    </w:rPr>
  </w:style>
  <w:style w:type="character" w:customStyle="1" w:styleId="Retraitcorpsdetexte3Car">
    <w:name w:val="Retrait corps de texte 3 Car"/>
    <w:basedOn w:val="Policepardfaut"/>
    <w:link w:val="Retraitcorpsdetexte3"/>
    <w:semiHidden/>
    <w:rsid w:val="00CB5287"/>
    <w:rPr>
      <w:rFonts w:ascii="Arial" w:eastAsia="Times New Roman" w:hAnsi="Arial" w:cs="Times New Roman"/>
      <w:kern w:val="0"/>
      <w:szCs w:val="20"/>
      <w:lang w:eastAsia="fr-FR"/>
      <w14:ligatures w14:val="none"/>
    </w:rPr>
  </w:style>
  <w:style w:type="paragraph" w:customStyle="1" w:styleId="FORMAT">
    <w:name w:val="FORMAT"/>
    <w:basedOn w:val="Normal"/>
    <w:rsid w:val="00CB5287"/>
    <w:pPr>
      <w:tabs>
        <w:tab w:val="left" w:pos="1418"/>
        <w:tab w:val="left" w:pos="2552"/>
        <w:tab w:val="left" w:pos="5103"/>
        <w:tab w:val="left" w:pos="7088"/>
      </w:tabs>
      <w:spacing w:after="0" w:line="240" w:lineRule="auto"/>
    </w:pPr>
    <w:rPr>
      <w:rFonts w:ascii="Times New Roman" w:eastAsia="Times New Roman" w:hAnsi="Times New Roman" w:cs="Times New Roman"/>
      <w:kern w:val="0"/>
      <w:sz w:val="24"/>
      <w:szCs w:val="20"/>
      <w:lang w:eastAsia="fr-FR"/>
      <w14:ligatures w14:val="none"/>
    </w:rPr>
  </w:style>
  <w:style w:type="paragraph" w:styleId="Retraitcorpsdetexte">
    <w:name w:val="Body Text Indent"/>
    <w:basedOn w:val="Normal"/>
    <w:link w:val="RetraitcorpsdetexteCar"/>
    <w:uiPriority w:val="99"/>
    <w:semiHidden/>
    <w:unhideWhenUsed/>
    <w:rsid w:val="00C6006B"/>
    <w:pPr>
      <w:spacing w:after="120"/>
      <w:ind w:left="283"/>
    </w:pPr>
  </w:style>
  <w:style w:type="character" w:customStyle="1" w:styleId="RetraitcorpsdetexteCar">
    <w:name w:val="Retrait corps de texte Car"/>
    <w:basedOn w:val="Policepardfaut"/>
    <w:link w:val="Retraitcorpsdetexte"/>
    <w:uiPriority w:val="99"/>
    <w:semiHidden/>
    <w:rsid w:val="00C6006B"/>
  </w:style>
  <w:style w:type="character" w:customStyle="1" w:styleId="Titre3Car">
    <w:name w:val="Titre 3 Car"/>
    <w:basedOn w:val="Policepardfaut"/>
    <w:link w:val="Titre3"/>
    <w:uiPriority w:val="9"/>
    <w:semiHidden/>
    <w:rsid w:val="00D714BC"/>
    <w:rPr>
      <w:rFonts w:asciiTheme="majorHAnsi" w:eastAsiaTheme="majorEastAsia" w:hAnsiTheme="majorHAnsi" w:cstheme="majorBidi"/>
      <w:color w:val="1F3763" w:themeColor="accent1" w:themeShade="7F"/>
      <w:sz w:val="24"/>
      <w:szCs w:val="24"/>
    </w:rPr>
  </w:style>
  <w:style w:type="paragraph" w:styleId="Retraitcorpsdetexte2">
    <w:name w:val="Body Text Indent 2"/>
    <w:basedOn w:val="Normal"/>
    <w:link w:val="Retraitcorpsdetexte2Car"/>
    <w:uiPriority w:val="99"/>
    <w:semiHidden/>
    <w:unhideWhenUsed/>
    <w:rsid w:val="00D714B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714BC"/>
  </w:style>
  <w:style w:type="paragraph" w:styleId="En-ttedetabledesmatires">
    <w:name w:val="TOC Heading"/>
    <w:basedOn w:val="Titre1"/>
    <w:next w:val="Normal"/>
    <w:uiPriority w:val="39"/>
    <w:unhideWhenUsed/>
    <w:qFormat/>
    <w:rsid w:val="00D714BC"/>
    <w:pPr>
      <w:outlineLvl w:val="9"/>
    </w:pPr>
    <w:rPr>
      <w:kern w:val="0"/>
      <w:lang w:eastAsia="fr-FR"/>
      <w14:ligatures w14:val="none"/>
    </w:rPr>
  </w:style>
  <w:style w:type="paragraph" w:styleId="TM1">
    <w:name w:val="toc 1"/>
    <w:basedOn w:val="Normal"/>
    <w:next w:val="Normal"/>
    <w:autoRedefine/>
    <w:uiPriority w:val="39"/>
    <w:unhideWhenUsed/>
    <w:rsid w:val="00D714BC"/>
    <w:pPr>
      <w:spacing w:after="100"/>
    </w:pPr>
  </w:style>
  <w:style w:type="paragraph" w:styleId="TM2">
    <w:name w:val="toc 2"/>
    <w:basedOn w:val="Normal"/>
    <w:next w:val="Normal"/>
    <w:autoRedefine/>
    <w:uiPriority w:val="39"/>
    <w:unhideWhenUsed/>
    <w:rsid w:val="00D714BC"/>
    <w:pPr>
      <w:spacing w:after="100"/>
      <w:ind w:left="220"/>
    </w:pPr>
  </w:style>
  <w:style w:type="character" w:styleId="Marquedecommentaire">
    <w:name w:val="annotation reference"/>
    <w:basedOn w:val="Policepardfaut"/>
    <w:uiPriority w:val="99"/>
    <w:semiHidden/>
    <w:unhideWhenUsed/>
    <w:rsid w:val="007D788D"/>
    <w:rPr>
      <w:sz w:val="16"/>
      <w:szCs w:val="16"/>
    </w:rPr>
  </w:style>
  <w:style w:type="paragraph" w:styleId="Commentaire">
    <w:name w:val="annotation text"/>
    <w:basedOn w:val="Normal"/>
    <w:link w:val="CommentaireCar"/>
    <w:uiPriority w:val="99"/>
    <w:unhideWhenUsed/>
    <w:rsid w:val="007D788D"/>
    <w:pPr>
      <w:spacing w:line="240" w:lineRule="auto"/>
    </w:pPr>
    <w:rPr>
      <w:sz w:val="20"/>
      <w:szCs w:val="20"/>
    </w:rPr>
  </w:style>
  <w:style w:type="character" w:customStyle="1" w:styleId="CommentaireCar">
    <w:name w:val="Commentaire Car"/>
    <w:basedOn w:val="Policepardfaut"/>
    <w:link w:val="Commentaire"/>
    <w:uiPriority w:val="99"/>
    <w:rsid w:val="007D788D"/>
    <w:rPr>
      <w:sz w:val="20"/>
      <w:szCs w:val="20"/>
    </w:rPr>
  </w:style>
  <w:style w:type="paragraph" w:styleId="Objetducommentaire">
    <w:name w:val="annotation subject"/>
    <w:basedOn w:val="Commentaire"/>
    <w:next w:val="Commentaire"/>
    <w:link w:val="ObjetducommentaireCar"/>
    <w:uiPriority w:val="99"/>
    <w:semiHidden/>
    <w:unhideWhenUsed/>
    <w:rsid w:val="007D788D"/>
    <w:rPr>
      <w:b/>
      <w:bCs/>
    </w:rPr>
  </w:style>
  <w:style w:type="character" w:customStyle="1" w:styleId="ObjetducommentaireCar">
    <w:name w:val="Objet du commentaire Car"/>
    <w:basedOn w:val="CommentaireCar"/>
    <w:link w:val="Objetducommentaire"/>
    <w:uiPriority w:val="99"/>
    <w:semiHidden/>
    <w:rsid w:val="007D788D"/>
    <w:rPr>
      <w:b/>
      <w:bCs/>
      <w:sz w:val="20"/>
      <w:szCs w:val="20"/>
    </w:rPr>
  </w:style>
  <w:style w:type="paragraph" w:styleId="Corpsdetexte">
    <w:name w:val="Body Text"/>
    <w:basedOn w:val="Normal"/>
    <w:link w:val="CorpsdetexteCar"/>
    <w:uiPriority w:val="99"/>
    <w:semiHidden/>
    <w:unhideWhenUsed/>
    <w:rsid w:val="00C61E2A"/>
    <w:pPr>
      <w:spacing w:after="120"/>
    </w:pPr>
  </w:style>
  <w:style w:type="character" w:customStyle="1" w:styleId="CorpsdetexteCar">
    <w:name w:val="Corps de texte Car"/>
    <w:basedOn w:val="Policepardfaut"/>
    <w:link w:val="Corpsdetexte"/>
    <w:uiPriority w:val="99"/>
    <w:semiHidden/>
    <w:rsid w:val="00C61E2A"/>
  </w:style>
  <w:style w:type="paragraph" w:customStyle="1" w:styleId="Default">
    <w:name w:val="Default"/>
    <w:rsid w:val="00902CA5"/>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7296">
      <w:bodyDiv w:val="1"/>
      <w:marLeft w:val="0"/>
      <w:marRight w:val="0"/>
      <w:marTop w:val="0"/>
      <w:marBottom w:val="0"/>
      <w:divBdr>
        <w:top w:val="none" w:sz="0" w:space="0" w:color="auto"/>
        <w:left w:val="none" w:sz="0" w:space="0" w:color="auto"/>
        <w:bottom w:val="none" w:sz="0" w:space="0" w:color="auto"/>
        <w:right w:val="none" w:sz="0" w:space="0" w:color="auto"/>
      </w:divBdr>
    </w:div>
    <w:div w:id="24067652">
      <w:bodyDiv w:val="1"/>
      <w:marLeft w:val="0"/>
      <w:marRight w:val="0"/>
      <w:marTop w:val="0"/>
      <w:marBottom w:val="0"/>
      <w:divBdr>
        <w:top w:val="none" w:sz="0" w:space="0" w:color="auto"/>
        <w:left w:val="none" w:sz="0" w:space="0" w:color="auto"/>
        <w:bottom w:val="none" w:sz="0" w:space="0" w:color="auto"/>
        <w:right w:val="none" w:sz="0" w:space="0" w:color="auto"/>
      </w:divBdr>
      <w:divsChild>
        <w:div w:id="1491797826">
          <w:marLeft w:val="0"/>
          <w:marRight w:val="0"/>
          <w:marTop w:val="0"/>
          <w:marBottom w:val="0"/>
          <w:divBdr>
            <w:top w:val="none" w:sz="0" w:space="0" w:color="auto"/>
            <w:left w:val="none" w:sz="0" w:space="0" w:color="auto"/>
            <w:bottom w:val="none" w:sz="0" w:space="0" w:color="auto"/>
            <w:right w:val="none" w:sz="0" w:space="0" w:color="auto"/>
          </w:divBdr>
          <w:divsChild>
            <w:div w:id="1932737092">
              <w:marLeft w:val="0"/>
              <w:marRight w:val="0"/>
              <w:marTop w:val="0"/>
              <w:marBottom w:val="0"/>
              <w:divBdr>
                <w:top w:val="none" w:sz="0" w:space="0" w:color="auto"/>
                <w:left w:val="none" w:sz="0" w:space="0" w:color="auto"/>
                <w:bottom w:val="none" w:sz="0" w:space="0" w:color="auto"/>
                <w:right w:val="none" w:sz="0" w:space="0" w:color="auto"/>
              </w:divBdr>
              <w:divsChild>
                <w:div w:id="230237783">
                  <w:marLeft w:val="0"/>
                  <w:marRight w:val="0"/>
                  <w:marTop w:val="0"/>
                  <w:marBottom w:val="0"/>
                  <w:divBdr>
                    <w:top w:val="none" w:sz="0" w:space="0" w:color="auto"/>
                    <w:left w:val="none" w:sz="0" w:space="0" w:color="auto"/>
                    <w:bottom w:val="none" w:sz="0" w:space="0" w:color="auto"/>
                    <w:right w:val="none" w:sz="0" w:space="0" w:color="auto"/>
                  </w:divBdr>
                  <w:divsChild>
                    <w:div w:id="2061513265">
                      <w:marLeft w:val="0"/>
                      <w:marRight w:val="0"/>
                      <w:marTop w:val="0"/>
                      <w:marBottom w:val="0"/>
                      <w:divBdr>
                        <w:top w:val="none" w:sz="0" w:space="0" w:color="auto"/>
                        <w:left w:val="none" w:sz="0" w:space="0" w:color="auto"/>
                        <w:bottom w:val="none" w:sz="0" w:space="0" w:color="auto"/>
                        <w:right w:val="none" w:sz="0" w:space="0" w:color="auto"/>
                      </w:divBdr>
                      <w:divsChild>
                        <w:div w:id="984048046">
                          <w:marLeft w:val="0"/>
                          <w:marRight w:val="0"/>
                          <w:marTop w:val="0"/>
                          <w:marBottom w:val="0"/>
                          <w:divBdr>
                            <w:top w:val="none" w:sz="0" w:space="0" w:color="auto"/>
                            <w:left w:val="none" w:sz="0" w:space="0" w:color="auto"/>
                            <w:bottom w:val="none" w:sz="0" w:space="0" w:color="auto"/>
                            <w:right w:val="none" w:sz="0" w:space="0" w:color="auto"/>
                          </w:divBdr>
                          <w:divsChild>
                            <w:div w:id="121730331">
                              <w:marLeft w:val="0"/>
                              <w:marRight w:val="0"/>
                              <w:marTop w:val="0"/>
                              <w:marBottom w:val="0"/>
                              <w:divBdr>
                                <w:top w:val="none" w:sz="0" w:space="0" w:color="auto"/>
                                <w:left w:val="none" w:sz="0" w:space="0" w:color="auto"/>
                                <w:bottom w:val="none" w:sz="0" w:space="0" w:color="auto"/>
                                <w:right w:val="none" w:sz="0" w:space="0" w:color="auto"/>
                              </w:divBdr>
                              <w:divsChild>
                                <w:div w:id="249898133">
                                  <w:marLeft w:val="0"/>
                                  <w:marRight w:val="0"/>
                                  <w:marTop w:val="0"/>
                                  <w:marBottom w:val="0"/>
                                  <w:divBdr>
                                    <w:top w:val="none" w:sz="0" w:space="0" w:color="auto"/>
                                    <w:left w:val="none" w:sz="0" w:space="0" w:color="auto"/>
                                    <w:bottom w:val="none" w:sz="0" w:space="0" w:color="auto"/>
                                    <w:right w:val="none" w:sz="0" w:space="0" w:color="auto"/>
                                  </w:divBdr>
                                  <w:divsChild>
                                    <w:div w:id="1454906504">
                                      <w:marLeft w:val="0"/>
                                      <w:marRight w:val="0"/>
                                      <w:marTop w:val="0"/>
                                      <w:marBottom w:val="0"/>
                                      <w:divBdr>
                                        <w:top w:val="none" w:sz="0" w:space="0" w:color="auto"/>
                                        <w:left w:val="none" w:sz="0" w:space="0" w:color="auto"/>
                                        <w:bottom w:val="none" w:sz="0" w:space="0" w:color="auto"/>
                                        <w:right w:val="none" w:sz="0" w:space="0" w:color="auto"/>
                                      </w:divBdr>
                                      <w:divsChild>
                                        <w:div w:id="992833793">
                                          <w:marLeft w:val="0"/>
                                          <w:marRight w:val="0"/>
                                          <w:marTop w:val="0"/>
                                          <w:marBottom w:val="0"/>
                                          <w:divBdr>
                                            <w:top w:val="none" w:sz="0" w:space="0" w:color="auto"/>
                                            <w:left w:val="none" w:sz="0" w:space="0" w:color="auto"/>
                                            <w:bottom w:val="none" w:sz="0" w:space="0" w:color="auto"/>
                                            <w:right w:val="none" w:sz="0" w:space="0" w:color="auto"/>
                                          </w:divBdr>
                                          <w:divsChild>
                                            <w:div w:id="388654862">
                                              <w:marLeft w:val="0"/>
                                              <w:marRight w:val="0"/>
                                              <w:marTop w:val="0"/>
                                              <w:marBottom w:val="0"/>
                                              <w:divBdr>
                                                <w:top w:val="none" w:sz="0" w:space="0" w:color="auto"/>
                                                <w:left w:val="none" w:sz="0" w:space="0" w:color="auto"/>
                                                <w:bottom w:val="none" w:sz="0" w:space="0" w:color="auto"/>
                                                <w:right w:val="none" w:sz="0" w:space="0" w:color="auto"/>
                                              </w:divBdr>
                                              <w:divsChild>
                                                <w:div w:id="1160805222">
                                                  <w:marLeft w:val="0"/>
                                                  <w:marRight w:val="0"/>
                                                  <w:marTop w:val="0"/>
                                                  <w:marBottom w:val="0"/>
                                                  <w:divBdr>
                                                    <w:top w:val="none" w:sz="0" w:space="0" w:color="auto"/>
                                                    <w:left w:val="none" w:sz="0" w:space="0" w:color="auto"/>
                                                    <w:bottom w:val="none" w:sz="0" w:space="0" w:color="auto"/>
                                                    <w:right w:val="none" w:sz="0" w:space="0" w:color="auto"/>
                                                  </w:divBdr>
                                                  <w:divsChild>
                                                    <w:div w:id="1367023106">
                                                      <w:marLeft w:val="0"/>
                                                      <w:marRight w:val="0"/>
                                                      <w:marTop w:val="0"/>
                                                      <w:marBottom w:val="0"/>
                                                      <w:divBdr>
                                                        <w:top w:val="none" w:sz="0" w:space="0" w:color="auto"/>
                                                        <w:left w:val="none" w:sz="0" w:space="0" w:color="auto"/>
                                                        <w:bottom w:val="none" w:sz="0" w:space="0" w:color="auto"/>
                                                        <w:right w:val="none" w:sz="0" w:space="0" w:color="auto"/>
                                                      </w:divBdr>
                                                      <w:divsChild>
                                                        <w:div w:id="85912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5394026">
          <w:marLeft w:val="0"/>
          <w:marRight w:val="0"/>
          <w:marTop w:val="0"/>
          <w:marBottom w:val="0"/>
          <w:divBdr>
            <w:top w:val="none" w:sz="0" w:space="0" w:color="auto"/>
            <w:left w:val="none" w:sz="0" w:space="0" w:color="auto"/>
            <w:bottom w:val="none" w:sz="0" w:space="0" w:color="auto"/>
            <w:right w:val="none" w:sz="0" w:space="0" w:color="auto"/>
          </w:divBdr>
          <w:divsChild>
            <w:div w:id="2069838244">
              <w:marLeft w:val="0"/>
              <w:marRight w:val="0"/>
              <w:marTop w:val="0"/>
              <w:marBottom w:val="0"/>
              <w:divBdr>
                <w:top w:val="none" w:sz="0" w:space="0" w:color="auto"/>
                <w:left w:val="none" w:sz="0" w:space="0" w:color="auto"/>
                <w:bottom w:val="none" w:sz="0" w:space="0" w:color="auto"/>
                <w:right w:val="none" w:sz="0" w:space="0" w:color="auto"/>
              </w:divBdr>
              <w:divsChild>
                <w:div w:id="258879084">
                  <w:marLeft w:val="0"/>
                  <w:marRight w:val="0"/>
                  <w:marTop w:val="0"/>
                  <w:marBottom w:val="0"/>
                  <w:divBdr>
                    <w:top w:val="none" w:sz="0" w:space="0" w:color="auto"/>
                    <w:left w:val="none" w:sz="0" w:space="0" w:color="auto"/>
                    <w:bottom w:val="none" w:sz="0" w:space="0" w:color="auto"/>
                    <w:right w:val="none" w:sz="0" w:space="0" w:color="auto"/>
                  </w:divBdr>
                  <w:divsChild>
                    <w:div w:id="7816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0849">
      <w:bodyDiv w:val="1"/>
      <w:marLeft w:val="0"/>
      <w:marRight w:val="0"/>
      <w:marTop w:val="0"/>
      <w:marBottom w:val="0"/>
      <w:divBdr>
        <w:top w:val="none" w:sz="0" w:space="0" w:color="auto"/>
        <w:left w:val="none" w:sz="0" w:space="0" w:color="auto"/>
        <w:bottom w:val="none" w:sz="0" w:space="0" w:color="auto"/>
        <w:right w:val="none" w:sz="0" w:space="0" w:color="auto"/>
      </w:divBdr>
    </w:div>
    <w:div w:id="65343155">
      <w:bodyDiv w:val="1"/>
      <w:marLeft w:val="0"/>
      <w:marRight w:val="0"/>
      <w:marTop w:val="0"/>
      <w:marBottom w:val="0"/>
      <w:divBdr>
        <w:top w:val="none" w:sz="0" w:space="0" w:color="auto"/>
        <w:left w:val="none" w:sz="0" w:space="0" w:color="auto"/>
        <w:bottom w:val="none" w:sz="0" w:space="0" w:color="auto"/>
        <w:right w:val="none" w:sz="0" w:space="0" w:color="auto"/>
      </w:divBdr>
    </w:div>
    <w:div w:id="69423528">
      <w:bodyDiv w:val="1"/>
      <w:marLeft w:val="0"/>
      <w:marRight w:val="0"/>
      <w:marTop w:val="0"/>
      <w:marBottom w:val="0"/>
      <w:divBdr>
        <w:top w:val="none" w:sz="0" w:space="0" w:color="auto"/>
        <w:left w:val="none" w:sz="0" w:space="0" w:color="auto"/>
        <w:bottom w:val="none" w:sz="0" w:space="0" w:color="auto"/>
        <w:right w:val="none" w:sz="0" w:space="0" w:color="auto"/>
      </w:divBdr>
    </w:div>
    <w:div w:id="88936070">
      <w:bodyDiv w:val="1"/>
      <w:marLeft w:val="0"/>
      <w:marRight w:val="0"/>
      <w:marTop w:val="0"/>
      <w:marBottom w:val="0"/>
      <w:divBdr>
        <w:top w:val="none" w:sz="0" w:space="0" w:color="auto"/>
        <w:left w:val="none" w:sz="0" w:space="0" w:color="auto"/>
        <w:bottom w:val="none" w:sz="0" w:space="0" w:color="auto"/>
        <w:right w:val="none" w:sz="0" w:space="0" w:color="auto"/>
      </w:divBdr>
    </w:div>
    <w:div w:id="94252236">
      <w:bodyDiv w:val="1"/>
      <w:marLeft w:val="0"/>
      <w:marRight w:val="0"/>
      <w:marTop w:val="0"/>
      <w:marBottom w:val="0"/>
      <w:divBdr>
        <w:top w:val="none" w:sz="0" w:space="0" w:color="auto"/>
        <w:left w:val="none" w:sz="0" w:space="0" w:color="auto"/>
        <w:bottom w:val="none" w:sz="0" w:space="0" w:color="auto"/>
        <w:right w:val="none" w:sz="0" w:space="0" w:color="auto"/>
      </w:divBdr>
    </w:div>
    <w:div w:id="95371180">
      <w:bodyDiv w:val="1"/>
      <w:marLeft w:val="0"/>
      <w:marRight w:val="0"/>
      <w:marTop w:val="0"/>
      <w:marBottom w:val="0"/>
      <w:divBdr>
        <w:top w:val="none" w:sz="0" w:space="0" w:color="auto"/>
        <w:left w:val="none" w:sz="0" w:space="0" w:color="auto"/>
        <w:bottom w:val="none" w:sz="0" w:space="0" w:color="auto"/>
        <w:right w:val="none" w:sz="0" w:space="0" w:color="auto"/>
      </w:divBdr>
    </w:div>
    <w:div w:id="103547281">
      <w:bodyDiv w:val="1"/>
      <w:marLeft w:val="0"/>
      <w:marRight w:val="0"/>
      <w:marTop w:val="0"/>
      <w:marBottom w:val="0"/>
      <w:divBdr>
        <w:top w:val="none" w:sz="0" w:space="0" w:color="auto"/>
        <w:left w:val="none" w:sz="0" w:space="0" w:color="auto"/>
        <w:bottom w:val="none" w:sz="0" w:space="0" w:color="auto"/>
        <w:right w:val="none" w:sz="0" w:space="0" w:color="auto"/>
      </w:divBdr>
    </w:div>
    <w:div w:id="146290091">
      <w:bodyDiv w:val="1"/>
      <w:marLeft w:val="0"/>
      <w:marRight w:val="0"/>
      <w:marTop w:val="0"/>
      <w:marBottom w:val="0"/>
      <w:divBdr>
        <w:top w:val="none" w:sz="0" w:space="0" w:color="auto"/>
        <w:left w:val="none" w:sz="0" w:space="0" w:color="auto"/>
        <w:bottom w:val="none" w:sz="0" w:space="0" w:color="auto"/>
        <w:right w:val="none" w:sz="0" w:space="0" w:color="auto"/>
      </w:divBdr>
    </w:div>
    <w:div w:id="199172799">
      <w:bodyDiv w:val="1"/>
      <w:marLeft w:val="0"/>
      <w:marRight w:val="0"/>
      <w:marTop w:val="0"/>
      <w:marBottom w:val="0"/>
      <w:divBdr>
        <w:top w:val="none" w:sz="0" w:space="0" w:color="auto"/>
        <w:left w:val="none" w:sz="0" w:space="0" w:color="auto"/>
        <w:bottom w:val="none" w:sz="0" w:space="0" w:color="auto"/>
        <w:right w:val="none" w:sz="0" w:space="0" w:color="auto"/>
      </w:divBdr>
    </w:div>
    <w:div w:id="203909276">
      <w:bodyDiv w:val="1"/>
      <w:marLeft w:val="0"/>
      <w:marRight w:val="0"/>
      <w:marTop w:val="0"/>
      <w:marBottom w:val="0"/>
      <w:divBdr>
        <w:top w:val="none" w:sz="0" w:space="0" w:color="auto"/>
        <w:left w:val="none" w:sz="0" w:space="0" w:color="auto"/>
        <w:bottom w:val="none" w:sz="0" w:space="0" w:color="auto"/>
        <w:right w:val="none" w:sz="0" w:space="0" w:color="auto"/>
      </w:divBdr>
    </w:div>
    <w:div w:id="226844870">
      <w:bodyDiv w:val="1"/>
      <w:marLeft w:val="0"/>
      <w:marRight w:val="0"/>
      <w:marTop w:val="0"/>
      <w:marBottom w:val="0"/>
      <w:divBdr>
        <w:top w:val="none" w:sz="0" w:space="0" w:color="auto"/>
        <w:left w:val="none" w:sz="0" w:space="0" w:color="auto"/>
        <w:bottom w:val="none" w:sz="0" w:space="0" w:color="auto"/>
        <w:right w:val="none" w:sz="0" w:space="0" w:color="auto"/>
      </w:divBdr>
    </w:div>
    <w:div w:id="230578204">
      <w:bodyDiv w:val="1"/>
      <w:marLeft w:val="0"/>
      <w:marRight w:val="0"/>
      <w:marTop w:val="0"/>
      <w:marBottom w:val="0"/>
      <w:divBdr>
        <w:top w:val="none" w:sz="0" w:space="0" w:color="auto"/>
        <w:left w:val="none" w:sz="0" w:space="0" w:color="auto"/>
        <w:bottom w:val="none" w:sz="0" w:space="0" w:color="auto"/>
        <w:right w:val="none" w:sz="0" w:space="0" w:color="auto"/>
      </w:divBdr>
    </w:div>
    <w:div w:id="252669166">
      <w:bodyDiv w:val="1"/>
      <w:marLeft w:val="0"/>
      <w:marRight w:val="0"/>
      <w:marTop w:val="0"/>
      <w:marBottom w:val="0"/>
      <w:divBdr>
        <w:top w:val="none" w:sz="0" w:space="0" w:color="auto"/>
        <w:left w:val="none" w:sz="0" w:space="0" w:color="auto"/>
        <w:bottom w:val="none" w:sz="0" w:space="0" w:color="auto"/>
        <w:right w:val="none" w:sz="0" w:space="0" w:color="auto"/>
      </w:divBdr>
    </w:div>
    <w:div w:id="369767695">
      <w:bodyDiv w:val="1"/>
      <w:marLeft w:val="0"/>
      <w:marRight w:val="0"/>
      <w:marTop w:val="0"/>
      <w:marBottom w:val="0"/>
      <w:divBdr>
        <w:top w:val="none" w:sz="0" w:space="0" w:color="auto"/>
        <w:left w:val="none" w:sz="0" w:space="0" w:color="auto"/>
        <w:bottom w:val="none" w:sz="0" w:space="0" w:color="auto"/>
        <w:right w:val="none" w:sz="0" w:space="0" w:color="auto"/>
      </w:divBdr>
    </w:div>
    <w:div w:id="370040057">
      <w:bodyDiv w:val="1"/>
      <w:marLeft w:val="0"/>
      <w:marRight w:val="0"/>
      <w:marTop w:val="0"/>
      <w:marBottom w:val="0"/>
      <w:divBdr>
        <w:top w:val="none" w:sz="0" w:space="0" w:color="auto"/>
        <w:left w:val="none" w:sz="0" w:space="0" w:color="auto"/>
        <w:bottom w:val="none" w:sz="0" w:space="0" w:color="auto"/>
        <w:right w:val="none" w:sz="0" w:space="0" w:color="auto"/>
      </w:divBdr>
    </w:div>
    <w:div w:id="385951159">
      <w:bodyDiv w:val="1"/>
      <w:marLeft w:val="0"/>
      <w:marRight w:val="0"/>
      <w:marTop w:val="0"/>
      <w:marBottom w:val="0"/>
      <w:divBdr>
        <w:top w:val="none" w:sz="0" w:space="0" w:color="auto"/>
        <w:left w:val="none" w:sz="0" w:space="0" w:color="auto"/>
        <w:bottom w:val="none" w:sz="0" w:space="0" w:color="auto"/>
        <w:right w:val="none" w:sz="0" w:space="0" w:color="auto"/>
      </w:divBdr>
    </w:div>
    <w:div w:id="429085618">
      <w:bodyDiv w:val="1"/>
      <w:marLeft w:val="0"/>
      <w:marRight w:val="0"/>
      <w:marTop w:val="0"/>
      <w:marBottom w:val="0"/>
      <w:divBdr>
        <w:top w:val="none" w:sz="0" w:space="0" w:color="auto"/>
        <w:left w:val="none" w:sz="0" w:space="0" w:color="auto"/>
        <w:bottom w:val="none" w:sz="0" w:space="0" w:color="auto"/>
        <w:right w:val="none" w:sz="0" w:space="0" w:color="auto"/>
      </w:divBdr>
    </w:div>
    <w:div w:id="468085730">
      <w:bodyDiv w:val="1"/>
      <w:marLeft w:val="0"/>
      <w:marRight w:val="0"/>
      <w:marTop w:val="0"/>
      <w:marBottom w:val="0"/>
      <w:divBdr>
        <w:top w:val="none" w:sz="0" w:space="0" w:color="auto"/>
        <w:left w:val="none" w:sz="0" w:space="0" w:color="auto"/>
        <w:bottom w:val="none" w:sz="0" w:space="0" w:color="auto"/>
        <w:right w:val="none" w:sz="0" w:space="0" w:color="auto"/>
      </w:divBdr>
    </w:div>
    <w:div w:id="508370916">
      <w:bodyDiv w:val="1"/>
      <w:marLeft w:val="0"/>
      <w:marRight w:val="0"/>
      <w:marTop w:val="0"/>
      <w:marBottom w:val="0"/>
      <w:divBdr>
        <w:top w:val="none" w:sz="0" w:space="0" w:color="auto"/>
        <w:left w:val="none" w:sz="0" w:space="0" w:color="auto"/>
        <w:bottom w:val="none" w:sz="0" w:space="0" w:color="auto"/>
        <w:right w:val="none" w:sz="0" w:space="0" w:color="auto"/>
      </w:divBdr>
    </w:div>
    <w:div w:id="518005586">
      <w:bodyDiv w:val="1"/>
      <w:marLeft w:val="0"/>
      <w:marRight w:val="0"/>
      <w:marTop w:val="0"/>
      <w:marBottom w:val="0"/>
      <w:divBdr>
        <w:top w:val="none" w:sz="0" w:space="0" w:color="auto"/>
        <w:left w:val="none" w:sz="0" w:space="0" w:color="auto"/>
        <w:bottom w:val="none" w:sz="0" w:space="0" w:color="auto"/>
        <w:right w:val="none" w:sz="0" w:space="0" w:color="auto"/>
      </w:divBdr>
    </w:div>
    <w:div w:id="569921271">
      <w:bodyDiv w:val="1"/>
      <w:marLeft w:val="0"/>
      <w:marRight w:val="0"/>
      <w:marTop w:val="0"/>
      <w:marBottom w:val="0"/>
      <w:divBdr>
        <w:top w:val="none" w:sz="0" w:space="0" w:color="auto"/>
        <w:left w:val="none" w:sz="0" w:space="0" w:color="auto"/>
        <w:bottom w:val="none" w:sz="0" w:space="0" w:color="auto"/>
        <w:right w:val="none" w:sz="0" w:space="0" w:color="auto"/>
      </w:divBdr>
      <w:divsChild>
        <w:div w:id="662395971">
          <w:marLeft w:val="0"/>
          <w:marRight w:val="0"/>
          <w:marTop w:val="0"/>
          <w:marBottom w:val="0"/>
          <w:divBdr>
            <w:top w:val="none" w:sz="0" w:space="0" w:color="auto"/>
            <w:left w:val="none" w:sz="0" w:space="0" w:color="auto"/>
            <w:bottom w:val="none" w:sz="0" w:space="0" w:color="auto"/>
            <w:right w:val="none" w:sz="0" w:space="0" w:color="auto"/>
          </w:divBdr>
          <w:divsChild>
            <w:div w:id="6249479">
              <w:marLeft w:val="0"/>
              <w:marRight w:val="0"/>
              <w:marTop w:val="0"/>
              <w:marBottom w:val="0"/>
              <w:divBdr>
                <w:top w:val="none" w:sz="0" w:space="0" w:color="auto"/>
                <w:left w:val="none" w:sz="0" w:space="0" w:color="auto"/>
                <w:bottom w:val="none" w:sz="0" w:space="0" w:color="auto"/>
                <w:right w:val="none" w:sz="0" w:space="0" w:color="auto"/>
              </w:divBdr>
              <w:divsChild>
                <w:div w:id="462894587">
                  <w:marLeft w:val="0"/>
                  <w:marRight w:val="0"/>
                  <w:marTop w:val="0"/>
                  <w:marBottom w:val="0"/>
                  <w:divBdr>
                    <w:top w:val="none" w:sz="0" w:space="0" w:color="auto"/>
                    <w:left w:val="none" w:sz="0" w:space="0" w:color="auto"/>
                    <w:bottom w:val="none" w:sz="0" w:space="0" w:color="auto"/>
                    <w:right w:val="none" w:sz="0" w:space="0" w:color="auto"/>
                  </w:divBdr>
                  <w:divsChild>
                    <w:div w:id="1893882043">
                      <w:marLeft w:val="0"/>
                      <w:marRight w:val="0"/>
                      <w:marTop w:val="0"/>
                      <w:marBottom w:val="0"/>
                      <w:divBdr>
                        <w:top w:val="none" w:sz="0" w:space="0" w:color="auto"/>
                        <w:left w:val="none" w:sz="0" w:space="0" w:color="auto"/>
                        <w:bottom w:val="none" w:sz="0" w:space="0" w:color="auto"/>
                        <w:right w:val="none" w:sz="0" w:space="0" w:color="auto"/>
                      </w:divBdr>
                      <w:divsChild>
                        <w:div w:id="1403064784">
                          <w:marLeft w:val="0"/>
                          <w:marRight w:val="0"/>
                          <w:marTop w:val="0"/>
                          <w:marBottom w:val="0"/>
                          <w:divBdr>
                            <w:top w:val="none" w:sz="0" w:space="0" w:color="auto"/>
                            <w:left w:val="none" w:sz="0" w:space="0" w:color="auto"/>
                            <w:bottom w:val="none" w:sz="0" w:space="0" w:color="auto"/>
                            <w:right w:val="none" w:sz="0" w:space="0" w:color="auto"/>
                          </w:divBdr>
                          <w:divsChild>
                            <w:div w:id="425151799">
                              <w:marLeft w:val="0"/>
                              <w:marRight w:val="0"/>
                              <w:marTop w:val="0"/>
                              <w:marBottom w:val="0"/>
                              <w:divBdr>
                                <w:top w:val="none" w:sz="0" w:space="0" w:color="auto"/>
                                <w:left w:val="none" w:sz="0" w:space="0" w:color="auto"/>
                                <w:bottom w:val="none" w:sz="0" w:space="0" w:color="auto"/>
                                <w:right w:val="none" w:sz="0" w:space="0" w:color="auto"/>
                              </w:divBdr>
                              <w:divsChild>
                                <w:div w:id="1632860766">
                                  <w:marLeft w:val="0"/>
                                  <w:marRight w:val="0"/>
                                  <w:marTop w:val="0"/>
                                  <w:marBottom w:val="0"/>
                                  <w:divBdr>
                                    <w:top w:val="none" w:sz="0" w:space="0" w:color="auto"/>
                                    <w:left w:val="none" w:sz="0" w:space="0" w:color="auto"/>
                                    <w:bottom w:val="none" w:sz="0" w:space="0" w:color="auto"/>
                                    <w:right w:val="none" w:sz="0" w:space="0" w:color="auto"/>
                                  </w:divBdr>
                                  <w:divsChild>
                                    <w:div w:id="1745759695">
                                      <w:marLeft w:val="0"/>
                                      <w:marRight w:val="0"/>
                                      <w:marTop w:val="0"/>
                                      <w:marBottom w:val="0"/>
                                      <w:divBdr>
                                        <w:top w:val="none" w:sz="0" w:space="0" w:color="auto"/>
                                        <w:left w:val="none" w:sz="0" w:space="0" w:color="auto"/>
                                        <w:bottom w:val="none" w:sz="0" w:space="0" w:color="auto"/>
                                        <w:right w:val="none" w:sz="0" w:space="0" w:color="auto"/>
                                      </w:divBdr>
                                      <w:divsChild>
                                        <w:div w:id="515196699">
                                          <w:marLeft w:val="0"/>
                                          <w:marRight w:val="0"/>
                                          <w:marTop w:val="0"/>
                                          <w:marBottom w:val="0"/>
                                          <w:divBdr>
                                            <w:top w:val="none" w:sz="0" w:space="0" w:color="auto"/>
                                            <w:left w:val="none" w:sz="0" w:space="0" w:color="auto"/>
                                            <w:bottom w:val="none" w:sz="0" w:space="0" w:color="auto"/>
                                            <w:right w:val="none" w:sz="0" w:space="0" w:color="auto"/>
                                          </w:divBdr>
                                          <w:divsChild>
                                            <w:div w:id="1803886124">
                                              <w:marLeft w:val="0"/>
                                              <w:marRight w:val="0"/>
                                              <w:marTop w:val="0"/>
                                              <w:marBottom w:val="0"/>
                                              <w:divBdr>
                                                <w:top w:val="none" w:sz="0" w:space="0" w:color="auto"/>
                                                <w:left w:val="none" w:sz="0" w:space="0" w:color="auto"/>
                                                <w:bottom w:val="none" w:sz="0" w:space="0" w:color="auto"/>
                                                <w:right w:val="none" w:sz="0" w:space="0" w:color="auto"/>
                                              </w:divBdr>
                                              <w:divsChild>
                                                <w:div w:id="574824419">
                                                  <w:marLeft w:val="0"/>
                                                  <w:marRight w:val="0"/>
                                                  <w:marTop w:val="0"/>
                                                  <w:marBottom w:val="0"/>
                                                  <w:divBdr>
                                                    <w:top w:val="none" w:sz="0" w:space="0" w:color="auto"/>
                                                    <w:left w:val="none" w:sz="0" w:space="0" w:color="auto"/>
                                                    <w:bottom w:val="none" w:sz="0" w:space="0" w:color="auto"/>
                                                    <w:right w:val="none" w:sz="0" w:space="0" w:color="auto"/>
                                                  </w:divBdr>
                                                  <w:divsChild>
                                                    <w:div w:id="727415310">
                                                      <w:marLeft w:val="0"/>
                                                      <w:marRight w:val="0"/>
                                                      <w:marTop w:val="0"/>
                                                      <w:marBottom w:val="0"/>
                                                      <w:divBdr>
                                                        <w:top w:val="none" w:sz="0" w:space="0" w:color="auto"/>
                                                        <w:left w:val="none" w:sz="0" w:space="0" w:color="auto"/>
                                                        <w:bottom w:val="none" w:sz="0" w:space="0" w:color="auto"/>
                                                        <w:right w:val="none" w:sz="0" w:space="0" w:color="auto"/>
                                                      </w:divBdr>
                                                      <w:divsChild>
                                                        <w:div w:id="207338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5789954">
          <w:marLeft w:val="0"/>
          <w:marRight w:val="0"/>
          <w:marTop w:val="0"/>
          <w:marBottom w:val="0"/>
          <w:divBdr>
            <w:top w:val="none" w:sz="0" w:space="0" w:color="auto"/>
            <w:left w:val="none" w:sz="0" w:space="0" w:color="auto"/>
            <w:bottom w:val="none" w:sz="0" w:space="0" w:color="auto"/>
            <w:right w:val="none" w:sz="0" w:space="0" w:color="auto"/>
          </w:divBdr>
          <w:divsChild>
            <w:div w:id="1660184208">
              <w:marLeft w:val="0"/>
              <w:marRight w:val="0"/>
              <w:marTop w:val="0"/>
              <w:marBottom w:val="0"/>
              <w:divBdr>
                <w:top w:val="none" w:sz="0" w:space="0" w:color="auto"/>
                <w:left w:val="none" w:sz="0" w:space="0" w:color="auto"/>
                <w:bottom w:val="none" w:sz="0" w:space="0" w:color="auto"/>
                <w:right w:val="none" w:sz="0" w:space="0" w:color="auto"/>
              </w:divBdr>
              <w:divsChild>
                <w:div w:id="1718359764">
                  <w:marLeft w:val="0"/>
                  <w:marRight w:val="0"/>
                  <w:marTop w:val="0"/>
                  <w:marBottom w:val="0"/>
                  <w:divBdr>
                    <w:top w:val="none" w:sz="0" w:space="0" w:color="auto"/>
                    <w:left w:val="none" w:sz="0" w:space="0" w:color="auto"/>
                    <w:bottom w:val="none" w:sz="0" w:space="0" w:color="auto"/>
                    <w:right w:val="none" w:sz="0" w:space="0" w:color="auto"/>
                  </w:divBdr>
                  <w:divsChild>
                    <w:div w:id="7726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684389">
      <w:bodyDiv w:val="1"/>
      <w:marLeft w:val="0"/>
      <w:marRight w:val="0"/>
      <w:marTop w:val="0"/>
      <w:marBottom w:val="0"/>
      <w:divBdr>
        <w:top w:val="none" w:sz="0" w:space="0" w:color="auto"/>
        <w:left w:val="none" w:sz="0" w:space="0" w:color="auto"/>
        <w:bottom w:val="none" w:sz="0" w:space="0" w:color="auto"/>
        <w:right w:val="none" w:sz="0" w:space="0" w:color="auto"/>
      </w:divBdr>
    </w:div>
    <w:div w:id="698046577">
      <w:bodyDiv w:val="1"/>
      <w:marLeft w:val="0"/>
      <w:marRight w:val="0"/>
      <w:marTop w:val="0"/>
      <w:marBottom w:val="0"/>
      <w:divBdr>
        <w:top w:val="none" w:sz="0" w:space="0" w:color="auto"/>
        <w:left w:val="none" w:sz="0" w:space="0" w:color="auto"/>
        <w:bottom w:val="none" w:sz="0" w:space="0" w:color="auto"/>
        <w:right w:val="none" w:sz="0" w:space="0" w:color="auto"/>
      </w:divBdr>
    </w:div>
    <w:div w:id="758647466">
      <w:bodyDiv w:val="1"/>
      <w:marLeft w:val="0"/>
      <w:marRight w:val="0"/>
      <w:marTop w:val="0"/>
      <w:marBottom w:val="0"/>
      <w:divBdr>
        <w:top w:val="none" w:sz="0" w:space="0" w:color="auto"/>
        <w:left w:val="none" w:sz="0" w:space="0" w:color="auto"/>
        <w:bottom w:val="none" w:sz="0" w:space="0" w:color="auto"/>
        <w:right w:val="none" w:sz="0" w:space="0" w:color="auto"/>
      </w:divBdr>
    </w:div>
    <w:div w:id="883175183">
      <w:bodyDiv w:val="1"/>
      <w:marLeft w:val="0"/>
      <w:marRight w:val="0"/>
      <w:marTop w:val="0"/>
      <w:marBottom w:val="0"/>
      <w:divBdr>
        <w:top w:val="none" w:sz="0" w:space="0" w:color="auto"/>
        <w:left w:val="none" w:sz="0" w:space="0" w:color="auto"/>
        <w:bottom w:val="none" w:sz="0" w:space="0" w:color="auto"/>
        <w:right w:val="none" w:sz="0" w:space="0" w:color="auto"/>
      </w:divBdr>
    </w:div>
    <w:div w:id="884488563">
      <w:bodyDiv w:val="1"/>
      <w:marLeft w:val="0"/>
      <w:marRight w:val="0"/>
      <w:marTop w:val="0"/>
      <w:marBottom w:val="0"/>
      <w:divBdr>
        <w:top w:val="none" w:sz="0" w:space="0" w:color="auto"/>
        <w:left w:val="none" w:sz="0" w:space="0" w:color="auto"/>
        <w:bottom w:val="none" w:sz="0" w:space="0" w:color="auto"/>
        <w:right w:val="none" w:sz="0" w:space="0" w:color="auto"/>
      </w:divBdr>
    </w:div>
    <w:div w:id="894388761">
      <w:bodyDiv w:val="1"/>
      <w:marLeft w:val="0"/>
      <w:marRight w:val="0"/>
      <w:marTop w:val="0"/>
      <w:marBottom w:val="0"/>
      <w:divBdr>
        <w:top w:val="none" w:sz="0" w:space="0" w:color="auto"/>
        <w:left w:val="none" w:sz="0" w:space="0" w:color="auto"/>
        <w:bottom w:val="none" w:sz="0" w:space="0" w:color="auto"/>
        <w:right w:val="none" w:sz="0" w:space="0" w:color="auto"/>
      </w:divBdr>
    </w:div>
    <w:div w:id="910235757">
      <w:bodyDiv w:val="1"/>
      <w:marLeft w:val="0"/>
      <w:marRight w:val="0"/>
      <w:marTop w:val="0"/>
      <w:marBottom w:val="0"/>
      <w:divBdr>
        <w:top w:val="none" w:sz="0" w:space="0" w:color="auto"/>
        <w:left w:val="none" w:sz="0" w:space="0" w:color="auto"/>
        <w:bottom w:val="none" w:sz="0" w:space="0" w:color="auto"/>
        <w:right w:val="none" w:sz="0" w:space="0" w:color="auto"/>
      </w:divBdr>
    </w:div>
    <w:div w:id="994409003">
      <w:bodyDiv w:val="1"/>
      <w:marLeft w:val="0"/>
      <w:marRight w:val="0"/>
      <w:marTop w:val="0"/>
      <w:marBottom w:val="0"/>
      <w:divBdr>
        <w:top w:val="none" w:sz="0" w:space="0" w:color="auto"/>
        <w:left w:val="none" w:sz="0" w:space="0" w:color="auto"/>
        <w:bottom w:val="none" w:sz="0" w:space="0" w:color="auto"/>
        <w:right w:val="none" w:sz="0" w:space="0" w:color="auto"/>
      </w:divBdr>
    </w:div>
    <w:div w:id="1020275514">
      <w:bodyDiv w:val="1"/>
      <w:marLeft w:val="0"/>
      <w:marRight w:val="0"/>
      <w:marTop w:val="0"/>
      <w:marBottom w:val="0"/>
      <w:divBdr>
        <w:top w:val="none" w:sz="0" w:space="0" w:color="auto"/>
        <w:left w:val="none" w:sz="0" w:space="0" w:color="auto"/>
        <w:bottom w:val="none" w:sz="0" w:space="0" w:color="auto"/>
        <w:right w:val="none" w:sz="0" w:space="0" w:color="auto"/>
      </w:divBdr>
    </w:div>
    <w:div w:id="1045985862">
      <w:bodyDiv w:val="1"/>
      <w:marLeft w:val="0"/>
      <w:marRight w:val="0"/>
      <w:marTop w:val="0"/>
      <w:marBottom w:val="0"/>
      <w:divBdr>
        <w:top w:val="none" w:sz="0" w:space="0" w:color="auto"/>
        <w:left w:val="none" w:sz="0" w:space="0" w:color="auto"/>
        <w:bottom w:val="none" w:sz="0" w:space="0" w:color="auto"/>
        <w:right w:val="none" w:sz="0" w:space="0" w:color="auto"/>
      </w:divBdr>
    </w:div>
    <w:div w:id="1066101741">
      <w:bodyDiv w:val="1"/>
      <w:marLeft w:val="0"/>
      <w:marRight w:val="0"/>
      <w:marTop w:val="0"/>
      <w:marBottom w:val="0"/>
      <w:divBdr>
        <w:top w:val="none" w:sz="0" w:space="0" w:color="auto"/>
        <w:left w:val="none" w:sz="0" w:space="0" w:color="auto"/>
        <w:bottom w:val="none" w:sz="0" w:space="0" w:color="auto"/>
        <w:right w:val="none" w:sz="0" w:space="0" w:color="auto"/>
      </w:divBdr>
    </w:div>
    <w:div w:id="1066953381">
      <w:bodyDiv w:val="1"/>
      <w:marLeft w:val="0"/>
      <w:marRight w:val="0"/>
      <w:marTop w:val="0"/>
      <w:marBottom w:val="0"/>
      <w:divBdr>
        <w:top w:val="none" w:sz="0" w:space="0" w:color="auto"/>
        <w:left w:val="none" w:sz="0" w:space="0" w:color="auto"/>
        <w:bottom w:val="none" w:sz="0" w:space="0" w:color="auto"/>
        <w:right w:val="none" w:sz="0" w:space="0" w:color="auto"/>
      </w:divBdr>
    </w:div>
    <w:div w:id="1089814803">
      <w:bodyDiv w:val="1"/>
      <w:marLeft w:val="0"/>
      <w:marRight w:val="0"/>
      <w:marTop w:val="0"/>
      <w:marBottom w:val="0"/>
      <w:divBdr>
        <w:top w:val="none" w:sz="0" w:space="0" w:color="auto"/>
        <w:left w:val="none" w:sz="0" w:space="0" w:color="auto"/>
        <w:bottom w:val="none" w:sz="0" w:space="0" w:color="auto"/>
        <w:right w:val="none" w:sz="0" w:space="0" w:color="auto"/>
      </w:divBdr>
    </w:div>
    <w:div w:id="1169099162">
      <w:bodyDiv w:val="1"/>
      <w:marLeft w:val="0"/>
      <w:marRight w:val="0"/>
      <w:marTop w:val="0"/>
      <w:marBottom w:val="0"/>
      <w:divBdr>
        <w:top w:val="none" w:sz="0" w:space="0" w:color="auto"/>
        <w:left w:val="none" w:sz="0" w:space="0" w:color="auto"/>
        <w:bottom w:val="none" w:sz="0" w:space="0" w:color="auto"/>
        <w:right w:val="none" w:sz="0" w:space="0" w:color="auto"/>
      </w:divBdr>
    </w:div>
    <w:div w:id="1188640543">
      <w:bodyDiv w:val="1"/>
      <w:marLeft w:val="0"/>
      <w:marRight w:val="0"/>
      <w:marTop w:val="0"/>
      <w:marBottom w:val="0"/>
      <w:divBdr>
        <w:top w:val="none" w:sz="0" w:space="0" w:color="auto"/>
        <w:left w:val="none" w:sz="0" w:space="0" w:color="auto"/>
        <w:bottom w:val="none" w:sz="0" w:space="0" w:color="auto"/>
        <w:right w:val="none" w:sz="0" w:space="0" w:color="auto"/>
      </w:divBdr>
    </w:div>
    <w:div w:id="1348554512">
      <w:bodyDiv w:val="1"/>
      <w:marLeft w:val="0"/>
      <w:marRight w:val="0"/>
      <w:marTop w:val="0"/>
      <w:marBottom w:val="0"/>
      <w:divBdr>
        <w:top w:val="none" w:sz="0" w:space="0" w:color="auto"/>
        <w:left w:val="none" w:sz="0" w:space="0" w:color="auto"/>
        <w:bottom w:val="none" w:sz="0" w:space="0" w:color="auto"/>
        <w:right w:val="none" w:sz="0" w:space="0" w:color="auto"/>
      </w:divBdr>
    </w:div>
    <w:div w:id="1391343123">
      <w:bodyDiv w:val="1"/>
      <w:marLeft w:val="0"/>
      <w:marRight w:val="0"/>
      <w:marTop w:val="0"/>
      <w:marBottom w:val="0"/>
      <w:divBdr>
        <w:top w:val="none" w:sz="0" w:space="0" w:color="auto"/>
        <w:left w:val="none" w:sz="0" w:space="0" w:color="auto"/>
        <w:bottom w:val="none" w:sz="0" w:space="0" w:color="auto"/>
        <w:right w:val="none" w:sz="0" w:space="0" w:color="auto"/>
      </w:divBdr>
    </w:div>
    <w:div w:id="1423716638">
      <w:bodyDiv w:val="1"/>
      <w:marLeft w:val="0"/>
      <w:marRight w:val="0"/>
      <w:marTop w:val="0"/>
      <w:marBottom w:val="0"/>
      <w:divBdr>
        <w:top w:val="none" w:sz="0" w:space="0" w:color="auto"/>
        <w:left w:val="none" w:sz="0" w:space="0" w:color="auto"/>
        <w:bottom w:val="none" w:sz="0" w:space="0" w:color="auto"/>
        <w:right w:val="none" w:sz="0" w:space="0" w:color="auto"/>
      </w:divBdr>
    </w:div>
    <w:div w:id="1450540424">
      <w:bodyDiv w:val="1"/>
      <w:marLeft w:val="0"/>
      <w:marRight w:val="0"/>
      <w:marTop w:val="0"/>
      <w:marBottom w:val="0"/>
      <w:divBdr>
        <w:top w:val="none" w:sz="0" w:space="0" w:color="auto"/>
        <w:left w:val="none" w:sz="0" w:space="0" w:color="auto"/>
        <w:bottom w:val="none" w:sz="0" w:space="0" w:color="auto"/>
        <w:right w:val="none" w:sz="0" w:space="0" w:color="auto"/>
      </w:divBdr>
    </w:div>
    <w:div w:id="1504205085">
      <w:bodyDiv w:val="1"/>
      <w:marLeft w:val="0"/>
      <w:marRight w:val="0"/>
      <w:marTop w:val="0"/>
      <w:marBottom w:val="0"/>
      <w:divBdr>
        <w:top w:val="none" w:sz="0" w:space="0" w:color="auto"/>
        <w:left w:val="none" w:sz="0" w:space="0" w:color="auto"/>
        <w:bottom w:val="none" w:sz="0" w:space="0" w:color="auto"/>
        <w:right w:val="none" w:sz="0" w:space="0" w:color="auto"/>
      </w:divBdr>
    </w:div>
    <w:div w:id="1511095840">
      <w:bodyDiv w:val="1"/>
      <w:marLeft w:val="0"/>
      <w:marRight w:val="0"/>
      <w:marTop w:val="0"/>
      <w:marBottom w:val="0"/>
      <w:divBdr>
        <w:top w:val="none" w:sz="0" w:space="0" w:color="auto"/>
        <w:left w:val="none" w:sz="0" w:space="0" w:color="auto"/>
        <w:bottom w:val="none" w:sz="0" w:space="0" w:color="auto"/>
        <w:right w:val="none" w:sz="0" w:space="0" w:color="auto"/>
      </w:divBdr>
    </w:div>
    <w:div w:id="1527063552">
      <w:bodyDiv w:val="1"/>
      <w:marLeft w:val="0"/>
      <w:marRight w:val="0"/>
      <w:marTop w:val="0"/>
      <w:marBottom w:val="0"/>
      <w:divBdr>
        <w:top w:val="none" w:sz="0" w:space="0" w:color="auto"/>
        <w:left w:val="none" w:sz="0" w:space="0" w:color="auto"/>
        <w:bottom w:val="none" w:sz="0" w:space="0" w:color="auto"/>
        <w:right w:val="none" w:sz="0" w:space="0" w:color="auto"/>
      </w:divBdr>
    </w:div>
    <w:div w:id="1554197448">
      <w:bodyDiv w:val="1"/>
      <w:marLeft w:val="0"/>
      <w:marRight w:val="0"/>
      <w:marTop w:val="0"/>
      <w:marBottom w:val="0"/>
      <w:divBdr>
        <w:top w:val="none" w:sz="0" w:space="0" w:color="auto"/>
        <w:left w:val="none" w:sz="0" w:space="0" w:color="auto"/>
        <w:bottom w:val="none" w:sz="0" w:space="0" w:color="auto"/>
        <w:right w:val="none" w:sz="0" w:space="0" w:color="auto"/>
      </w:divBdr>
    </w:div>
    <w:div w:id="1672100627">
      <w:bodyDiv w:val="1"/>
      <w:marLeft w:val="0"/>
      <w:marRight w:val="0"/>
      <w:marTop w:val="0"/>
      <w:marBottom w:val="0"/>
      <w:divBdr>
        <w:top w:val="none" w:sz="0" w:space="0" w:color="auto"/>
        <w:left w:val="none" w:sz="0" w:space="0" w:color="auto"/>
        <w:bottom w:val="none" w:sz="0" w:space="0" w:color="auto"/>
        <w:right w:val="none" w:sz="0" w:space="0" w:color="auto"/>
      </w:divBdr>
    </w:div>
    <w:div w:id="1800371123">
      <w:bodyDiv w:val="1"/>
      <w:marLeft w:val="0"/>
      <w:marRight w:val="0"/>
      <w:marTop w:val="0"/>
      <w:marBottom w:val="0"/>
      <w:divBdr>
        <w:top w:val="none" w:sz="0" w:space="0" w:color="auto"/>
        <w:left w:val="none" w:sz="0" w:space="0" w:color="auto"/>
        <w:bottom w:val="none" w:sz="0" w:space="0" w:color="auto"/>
        <w:right w:val="none" w:sz="0" w:space="0" w:color="auto"/>
      </w:divBdr>
    </w:div>
    <w:div w:id="1806847523">
      <w:bodyDiv w:val="1"/>
      <w:marLeft w:val="0"/>
      <w:marRight w:val="0"/>
      <w:marTop w:val="0"/>
      <w:marBottom w:val="0"/>
      <w:divBdr>
        <w:top w:val="none" w:sz="0" w:space="0" w:color="auto"/>
        <w:left w:val="none" w:sz="0" w:space="0" w:color="auto"/>
        <w:bottom w:val="none" w:sz="0" w:space="0" w:color="auto"/>
        <w:right w:val="none" w:sz="0" w:space="0" w:color="auto"/>
      </w:divBdr>
    </w:div>
    <w:div w:id="1815635471">
      <w:bodyDiv w:val="1"/>
      <w:marLeft w:val="0"/>
      <w:marRight w:val="0"/>
      <w:marTop w:val="0"/>
      <w:marBottom w:val="0"/>
      <w:divBdr>
        <w:top w:val="none" w:sz="0" w:space="0" w:color="auto"/>
        <w:left w:val="none" w:sz="0" w:space="0" w:color="auto"/>
        <w:bottom w:val="none" w:sz="0" w:space="0" w:color="auto"/>
        <w:right w:val="none" w:sz="0" w:space="0" w:color="auto"/>
      </w:divBdr>
    </w:div>
    <w:div w:id="1845128427">
      <w:bodyDiv w:val="1"/>
      <w:marLeft w:val="0"/>
      <w:marRight w:val="0"/>
      <w:marTop w:val="0"/>
      <w:marBottom w:val="0"/>
      <w:divBdr>
        <w:top w:val="none" w:sz="0" w:space="0" w:color="auto"/>
        <w:left w:val="none" w:sz="0" w:space="0" w:color="auto"/>
        <w:bottom w:val="none" w:sz="0" w:space="0" w:color="auto"/>
        <w:right w:val="none" w:sz="0" w:space="0" w:color="auto"/>
      </w:divBdr>
    </w:div>
    <w:div w:id="1872301916">
      <w:bodyDiv w:val="1"/>
      <w:marLeft w:val="0"/>
      <w:marRight w:val="0"/>
      <w:marTop w:val="0"/>
      <w:marBottom w:val="0"/>
      <w:divBdr>
        <w:top w:val="none" w:sz="0" w:space="0" w:color="auto"/>
        <w:left w:val="none" w:sz="0" w:space="0" w:color="auto"/>
        <w:bottom w:val="none" w:sz="0" w:space="0" w:color="auto"/>
        <w:right w:val="none" w:sz="0" w:space="0" w:color="auto"/>
      </w:divBdr>
    </w:div>
    <w:div w:id="1900899235">
      <w:bodyDiv w:val="1"/>
      <w:marLeft w:val="0"/>
      <w:marRight w:val="0"/>
      <w:marTop w:val="0"/>
      <w:marBottom w:val="0"/>
      <w:divBdr>
        <w:top w:val="none" w:sz="0" w:space="0" w:color="auto"/>
        <w:left w:val="none" w:sz="0" w:space="0" w:color="auto"/>
        <w:bottom w:val="none" w:sz="0" w:space="0" w:color="auto"/>
        <w:right w:val="none" w:sz="0" w:space="0" w:color="auto"/>
      </w:divBdr>
    </w:div>
    <w:div w:id="1926568103">
      <w:bodyDiv w:val="1"/>
      <w:marLeft w:val="0"/>
      <w:marRight w:val="0"/>
      <w:marTop w:val="0"/>
      <w:marBottom w:val="0"/>
      <w:divBdr>
        <w:top w:val="none" w:sz="0" w:space="0" w:color="auto"/>
        <w:left w:val="none" w:sz="0" w:space="0" w:color="auto"/>
        <w:bottom w:val="none" w:sz="0" w:space="0" w:color="auto"/>
        <w:right w:val="none" w:sz="0" w:space="0" w:color="auto"/>
      </w:divBdr>
    </w:div>
    <w:div w:id="1935628551">
      <w:bodyDiv w:val="1"/>
      <w:marLeft w:val="0"/>
      <w:marRight w:val="0"/>
      <w:marTop w:val="0"/>
      <w:marBottom w:val="0"/>
      <w:divBdr>
        <w:top w:val="none" w:sz="0" w:space="0" w:color="auto"/>
        <w:left w:val="none" w:sz="0" w:space="0" w:color="auto"/>
        <w:bottom w:val="none" w:sz="0" w:space="0" w:color="auto"/>
        <w:right w:val="none" w:sz="0" w:space="0" w:color="auto"/>
      </w:divBdr>
    </w:div>
    <w:div w:id="1951156725">
      <w:bodyDiv w:val="1"/>
      <w:marLeft w:val="0"/>
      <w:marRight w:val="0"/>
      <w:marTop w:val="0"/>
      <w:marBottom w:val="0"/>
      <w:divBdr>
        <w:top w:val="none" w:sz="0" w:space="0" w:color="auto"/>
        <w:left w:val="none" w:sz="0" w:space="0" w:color="auto"/>
        <w:bottom w:val="none" w:sz="0" w:space="0" w:color="auto"/>
        <w:right w:val="none" w:sz="0" w:space="0" w:color="auto"/>
      </w:divBdr>
    </w:div>
    <w:div w:id="2017540535">
      <w:bodyDiv w:val="1"/>
      <w:marLeft w:val="0"/>
      <w:marRight w:val="0"/>
      <w:marTop w:val="0"/>
      <w:marBottom w:val="0"/>
      <w:divBdr>
        <w:top w:val="none" w:sz="0" w:space="0" w:color="auto"/>
        <w:left w:val="none" w:sz="0" w:space="0" w:color="auto"/>
        <w:bottom w:val="none" w:sz="0" w:space="0" w:color="auto"/>
        <w:right w:val="none" w:sz="0" w:space="0" w:color="auto"/>
      </w:divBdr>
    </w:div>
    <w:div w:id="2040280468">
      <w:bodyDiv w:val="1"/>
      <w:marLeft w:val="0"/>
      <w:marRight w:val="0"/>
      <w:marTop w:val="0"/>
      <w:marBottom w:val="0"/>
      <w:divBdr>
        <w:top w:val="none" w:sz="0" w:space="0" w:color="auto"/>
        <w:left w:val="none" w:sz="0" w:space="0" w:color="auto"/>
        <w:bottom w:val="none" w:sz="0" w:space="0" w:color="auto"/>
        <w:right w:val="none" w:sz="0" w:space="0" w:color="auto"/>
      </w:divBdr>
    </w:div>
    <w:div w:id="2065985178">
      <w:bodyDiv w:val="1"/>
      <w:marLeft w:val="0"/>
      <w:marRight w:val="0"/>
      <w:marTop w:val="0"/>
      <w:marBottom w:val="0"/>
      <w:divBdr>
        <w:top w:val="none" w:sz="0" w:space="0" w:color="auto"/>
        <w:left w:val="none" w:sz="0" w:space="0" w:color="auto"/>
        <w:bottom w:val="none" w:sz="0" w:space="0" w:color="auto"/>
        <w:right w:val="none" w:sz="0" w:space="0" w:color="auto"/>
      </w:divBdr>
    </w:div>
    <w:div w:id="2074503204">
      <w:bodyDiv w:val="1"/>
      <w:marLeft w:val="0"/>
      <w:marRight w:val="0"/>
      <w:marTop w:val="0"/>
      <w:marBottom w:val="0"/>
      <w:divBdr>
        <w:top w:val="none" w:sz="0" w:space="0" w:color="auto"/>
        <w:left w:val="none" w:sz="0" w:space="0" w:color="auto"/>
        <w:bottom w:val="none" w:sz="0" w:space="0" w:color="auto"/>
        <w:right w:val="none" w:sz="0" w:space="0" w:color="auto"/>
      </w:divBdr>
    </w:div>
    <w:div w:id="2107385772">
      <w:bodyDiv w:val="1"/>
      <w:marLeft w:val="0"/>
      <w:marRight w:val="0"/>
      <w:marTop w:val="0"/>
      <w:marBottom w:val="0"/>
      <w:divBdr>
        <w:top w:val="none" w:sz="0" w:space="0" w:color="auto"/>
        <w:left w:val="none" w:sz="0" w:space="0" w:color="auto"/>
        <w:bottom w:val="none" w:sz="0" w:space="0" w:color="auto"/>
        <w:right w:val="none" w:sz="0" w:space="0" w:color="auto"/>
      </w:divBdr>
    </w:div>
    <w:div w:id="211412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8A27B5E7F7A94F802BD4EE8B971FB0" ma:contentTypeVersion="16" ma:contentTypeDescription="Crée un document." ma:contentTypeScope="" ma:versionID="44c98a93de0dd41e1cd5460d3e1a711a">
  <xsd:schema xmlns:xsd="http://www.w3.org/2001/XMLSchema" xmlns:xs="http://www.w3.org/2001/XMLSchema" xmlns:p="http://schemas.microsoft.com/office/2006/metadata/properties" xmlns:ns2="7e53d326-55c5-4b8a-831a-fb5d0ed9de4a" xmlns:ns3="8ebdc407-df59-49e9-8671-320ea7fc3faf" targetNamespace="http://schemas.microsoft.com/office/2006/metadata/properties" ma:root="true" ma:fieldsID="5afa92757ada78de6cb8f9d0436e72b3" ns2:_="" ns3:_="">
    <xsd:import namespace="7e53d326-55c5-4b8a-831a-fb5d0ed9de4a"/>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53d326-55c5-4b8a-831a-fb5d0ed9de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ebdc407-df59-49e9-8671-320ea7fc3faf" xsi:nil="true"/>
    <lcf76f155ced4ddcb4097134ff3c332f xmlns="7e53d326-55c5-4b8a-831a-fb5d0ed9de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3A0BE1-B82F-499D-8045-C878BED4F574}">
  <ds:schemaRefs>
    <ds:schemaRef ds:uri="http://schemas.microsoft.com/sharepoint/v3/contenttype/forms"/>
  </ds:schemaRefs>
</ds:datastoreItem>
</file>

<file path=customXml/itemProps2.xml><?xml version="1.0" encoding="utf-8"?>
<ds:datastoreItem xmlns:ds="http://schemas.openxmlformats.org/officeDocument/2006/customXml" ds:itemID="{5A995524-EFF6-4132-9AE6-3C9155EE1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53d326-55c5-4b8a-831a-fb5d0ed9de4a"/>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AE1DB-1068-4FC8-9177-CD993CDB4B91}">
  <ds:schemaRefs>
    <ds:schemaRef ds:uri="http://schemas.openxmlformats.org/officeDocument/2006/bibliography"/>
  </ds:schemaRefs>
</ds:datastoreItem>
</file>

<file path=customXml/itemProps4.xml><?xml version="1.0" encoding="utf-8"?>
<ds:datastoreItem xmlns:ds="http://schemas.openxmlformats.org/officeDocument/2006/customXml" ds:itemID="{1D4255E9-0775-444F-B85E-BD09F2513DF8}">
  <ds:schemaRefs>
    <ds:schemaRef ds:uri="http://schemas.microsoft.com/office/2006/metadata/properties"/>
    <ds:schemaRef ds:uri="http://schemas.microsoft.com/office/infopath/2007/PartnerControls"/>
    <ds:schemaRef ds:uri="8ebdc407-df59-49e9-8671-320ea7fc3faf"/>
    <ds:schemaRef ds:uri="7e53d326-55c5-4b8a-831a-fb5d0ed9de4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Pages>
  <Words>2438</Words>
  <Characters>13414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MATOS Sarah</dc:creator>
  <cp:keywords/>
  <dc:description/>
  <cp:lastModifiedBy>MATOS Sarah</cp:lastModifiedBy>
  <cp:revision>317</cp:revision>
  <cp:lastPrinted>2025-01-22T15:18:00Z</cp:lastPrinted>
  <dcterms:created xsi:type="dcterms:W3CDTF">2024-11-25T14:38:00Z</dcterms:created>
  <dcterms:modified xsi:type="dcterms:W3CDTF">2025-11-07T08:55:00Z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0x010100D28A27B5E7F7A94F802BD4EE8B971FB0</vt:lpwstr>
  </property>
  <property fmtid="{D5CDD505-2E9C-101B-9397-08002B2CF9AE}" pid="3" name="MediaServiceImageTags">
    <vt:lpwstr/>
  </property>
</Properties>
</file>